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337" w:rsidRPr="00566309" w:rsidRDefault="00BF5801" w:rsidP="00543F7E">
      <w:pPr>
        <w:jc w:val="center"/>
        <w:rPr>
          <w:sz w:val="24"/>
          <w:szCs w:val="24"/>
        </w:rPr>
      </w:pPr>
      <w:r w:rsidRPr="00566309">
        <w:rPr>
          <w:rFonts w:hint="eastAsia"/>
          <w:sz w:val="24"/>
          <w:szCs w:val="24"/>
        </w:rPr>
        <w:t>建築基準法第４３条第２項第１号の規定による認定基準</w:t>
      </w:r>
    </w:p>
    <w:p w:rsidR="00543F7E" w:rsidRPr="00566309" w:rsidRDefault="00543F7E">
      <w:pPr>
        <w:rPr>
          <w:sz w:val="24"/>
          <w:szCs w:val="24"/>
        </w:rPr>
      </w:pPr>
    </w:p>
    <w:p w:rsidR="00543F7E" w:rsidRPr="00566309" w:rsidRDefault="00BF5801">
      <w:pPr>
        <w:rPr>
          <w:sz w:val="24"/>
          <w:szCs w:val="24"/>
        </w:rPr>
      </w:pPr>
      <w:r w:rsidRPr="00566309">
        <w:rPr>
          <w:rFonts w:hint="eastAsia"/>
          <w:sz w:val="24"/>
          <w:szCs w:val="24"/>
        </w:rPr>
        <w:t xml:space="preserve">　建築基準法（以下「法」という。）第４３条第２項第１号の規定により，次に掲げる基準に適合する敷地の建築物（広島県建築基準法施行条例第１３条から第１８条までの規定が適用されるものを除く。）は，交通上，安全上，防火上及び衛生上支</w:t>
      </w:r>
      <w:bookmarkStart w:id="0" w:name="_GoBack"/>
      <w:bookmarkEnd w:id="0"/>
      <w:r w:rsidRPr="00566309">
        <w:rPr>
          <w:rFonts w:hint="eastAsia"/>
          <w:sz w:val="24"/>
          <w:szCs w:val="24"/>
        </w:rPr>
        <w:t>障がないとして認定を行うものとする。</w:t>
      </w:r>
    </w:p>
    <w:p w:rsidR="00543F7E" w:rsidRPr="00566309" w:rsidRDefault="00543F7E">
      <w:pPr>
        <w:rPr>
          <w:sz w:val="24"/>
          <w:szCs w:val="24"/>
        </w:rPr>
      </w:pPr>
    </w:p>
    <w:p w:rsidR="00543F7E" w:rsidRPr="00566309" w:rsidRDefault="00BF5801" w:rsidP="00501DE8">
      <w:pPr>
        <w:ind w:left="480" w:hanging="480"/>
        <w:rPr>
          <w:sz w:val="24"/>
          <w:szCs w:val="24"/>
        </w:rPr>
      </w:pPr>
      <w:r w:rsidRPr="00566309">
        <w:rPr>
          <w:rFonts w:hint="eastAsia"/>
          <w:sz w:val="24"/>
          <w:szCs w:val="24"/>
        </w:rPr>
        <w:t>第１　建築基準法施行規則第１０条の３第１項第１号に規定する農道等の公共の用に供する道に接する敷地の建築物に適用する基準は，次の基準１から基準５の各項によるものとする。</w:t>
      </w:r>
    </w:p>
    <w:p w:rsidR="001E397A" w:rsidRPr="00566309" w:rsidRDefault="001E397A" w:rsidP="00501DE8">
      <w:pPr>
        <w:ind w:left="480" w:hanging="480"/>
        <w:rPr>
          <w:sz w:val="24"/>
          <w:szCs w:val="24"/>
        </w:rPr>
      </w:pPr>
    </w:p>
    <w:p w:rsidR="001E397A" w:rsidRPr="00566309" w:rsidRDefault="00BF5801" w:rsidP="00501DE8">
      <w:pPr>
        <w:ind w:left="480" w:hanging="480"/>
        <w:rPr>
          <w:sz w:val="24"/>
          <w:szCs w:val="24"/>
        </w:rPr>
      </w:pPr>
      <w:r w:rsidRPr="00566309">
        <w:rPr>
          <w:rFonts w:hint="eastAsia"/>
          <w:sz w:val="24"/>
          <w:szCs w:val="24"/>
        </w:rPr>
        <w:t>基準１</w:t>
      </w:r>
    </w:p>
    <w:p w:rsidR="001E397A" w:rsidRPr="00566309" w:rsidRDefault="00BF5801" w:rsidP="00501DE8">
      <w:pPr>
        <w:ind w:left="480" w:hanging="480"/>
        <w:rPr>
          <w:sz w:val="24"/>
          <w:szCs w:val="24"/>
        </w:rPr>
      </w:pPr>
      <w:r w:rsidRPr="00566309">
        <w:rPr>
          <w:rFonts w:hint="eastAsia"/>
          <w:sz w:val="24"/>
          <w:szCs w:val="24"/>
        </w:rPr>
        <w:t xml:space="preserve">　１　公的機関が管理する土地改良事業，農道整備事業等による農道，河川又は海岸の管理用の道等で，将来共継続的に通行上の使用に関して支障がないと認められる幅員４メートル以上の道に２メートル以上接する敷地の建築物であること。</w:t>
      </w:r>
    </w:p>
    <w:p w:rsidR="007B6E35" w:rsidRPr="00566309" w:rsidRDefault="00BF5801" w:rsidP="007B6E35">
      <w:pPr>
        <w:ind w:left="480" w:hanging="480"/>
        <w:rPr>
          <w:sz w:val="24"/>
          <w:szCs w:val="24"/>
        </w:rPr>
      </w:pPr>
      <w:r w:rsidRPr="00566309">
        <w:rPr>
          <w:rFonts w:hint="eastAsia"/>
          <w:sz w:val="24"/>
          <w:szCs w:val="24"/>
        </w:rPr>
        <w:t xml:space="preserve">　２　建築物の計画は，次の各号に掲げる基準に適合すること。</w:t>
      </w:r>
    </w:p>
    <w:p w:rsidR="0003744C" w:rsidRPr="00566309" w:rsidRDefault="00BF5801" w:rsidP="0003744C">
      <w:pPr>
        <w:ind w:left="960" w:hanging="720"/>
        <w:rPr>
          <w:sz w:val="24"/>
          <w:szCs w:val="24"/>
        </w:rPr>
      </w:pPr>
      <w:r w:rsidRPr="00566309">
        <w:rPr>
          <w:rFonts w:hint="eastAsia"/>
          <w:sz w:val="24"/>
          <w:szCs w:val="24"/>
        </w:rPr>
        <w:t xml:space="preserve">（１）　法別表第１（い）欄（１）項に掲げる用途以外の用途であること。　</w:t>
      </w:r>
    </w:p>
    <w:p w:rsidR="0003744C" w:rsidRPr="00566309" w:rsidRDefault="00BF5801" w:rsidP="0003744C">
      <w:pPr>
        <w:ind w:left="960" w:hanging="720"/>
        <w:rPr>
          <w:sz w:val="24"/>
          <w:szCs w:val="24"/>
        </w:rPr>
      </w:pPr>
      <w:r w:rsidRPr="00566309">
        <w:rPr>
          <w:rFonts w:hint="eastAsia"/>
          <w:sz w:val="24"/>
          <w:szCs w:val="24"/>
        </w:rPr>
        <w:t>（２）　延べ面積（同一敷地内に２以上の建築物がある場合にあっては、その延べ面積の合計）が５００㎡以内であること。</w:t>
      </w:r>
    </w:p>
    <w:p w:rsidR="001E397A" w:rsidRPr="00566309" w:rsidRDefault="00BF5801" w:rsidP="0003744C">
      <w:pPr>
        <w:ind w:left="960" w:hanging="720"/>
        <w:rPr>
          <w:sz w:val="24"/>
          <w:szCs w:val="24"/>
        </w:rPr>
      </w:pPr>
      <w:r w:rsidRPr="00566309">
        <w:rPr>
          <w:rFonts w:hint="eastAsia"/>
          <w:sz w:val="24"/>
          <w:szCs w:val="24"/>
        </w:rPr>
        <w:t>（３）　建築物は，敷地に接する道を法第４２条第１項の道路であるとみなし，適用される建築基準関係規定を満たす計画であること。</w:t>
      </w:r>
    </w:p>
    <w:p w:rsidR="007B6E35" w:rsidRPr="00566309" w:rsidRDefault="00BF5801" w:rsidP="007B6E35">
      <w:pPr>
        <w:ind w:left="480" w:hanging="240"/>
        <w:rPr>
          <w:sz w:val="24"/>
          <w:szCs w:val="24"/>
        </w:rPr>
      </w:pPr>
      <w:r w:rsidRPr="00566309">
        <w:rPr>
          <w:rFonts w:hint="eastAsia"/>
          <w:sz w:val="24"/>
          <w:szCs w:val="24"/>
        </w:rPr>
        <w:t>（４）　雨水・汚水排水処理設備が適切に計画されていること。</w:t>
      </w:r>
    </w:p>
    <w:p w:rsidR="001E397A" w:rsidRPr="00566309" w:rsidRDefault="001E397A" w:rsidP="00501DE8">
      <w:pPr>
        <w:ind w:left="480" w:hanging="480"/>
        <w:rPr>
          <w:sz w:val="24"/>
          <w:szCs w:val="24"/>
        </w:rPr>
      </w:pPr>
    </w:p>
    <w:p w:rsidR="009D4839" w:rsidRPr="00566309" w:rsidRDefault="00BF5801" w:rsidP="00501DE8">
      <w:pPr>
        <w:ind w:left="480" w:hanging="480"/>
        <w:rPr>
          <w:sz w:val="24"/>
          <w:szCs w:val="24"/>
        </w:rPr>
      </w:pPr>
      <w:r w:rsidRPr="00566309">
        <w:rPr>
          <w:rFonts w:hint="eastAsia"/>
          <w:sz w:val="24"/>
          <w:szCs w:val="24"/>
        </w:rPr>
        <w:t>基準２</w:t>
      </w:r>
    </w:p>
    <w:p w:rsidR="009D4839" w:rsidRPr="00566309" w:rsidRDefault="00BF5801" w:rsidP="009D4839">
      <w:pPr>
        <w:ind w:left="480" w:hanging="480"/>
        <w:rPr>
          <w:sz w:val="24"/>
          <w:szCs w:val="24"/>
        </w:rPr>
      </w:pPr>
      <w:r w:rsidRPr="00566309">
        <w:rPr>
          <w:rFonts w:hint="eastAsia"/>
          <w:sz w:val="24"/>
          <w:szCs w:val="24"/>
        </w:rPr>
        <w:t xml:space="preserve">　１　敷地と道路又は基準１に規定する道（以下「道路等」という。）との間に，里道等地方公共団体が所有又は管理するもの（里道等の幅員が１メートル以下の場合は，道路とみなし，道路幅員に算入する。）がある場合で，敷地と道路等が里道等により２メートル以上有効に接続され，当該里道等によって敷地から道路等への避難及び通行上支障がない敷地であること。</w:t>
      </w:r>
    </w:p>
    <w:p w:rsidR="00852F59" w:rsidRPr="00566309" w:rsidRDefault="00BF5801" w:rsidP="009D4839">
      <w:pPr>
        <w:ind w:left="480" w:hanging="480"/>
        <w:rPr>
          <w:sz w:val="24"/>
          <w:szCs w:val="24"/>
        </w:rPr>
      </w:pPr>
      <w:r w:rsidRPr="00566309">
        <w:rPr>
          <w:rFonts w:hint="eastAsia"/>
          <w:sz w:val="24"/>
          <w:szCs w:val="24"/>
        </w:rPr>
        <w:t xml:space="preserve">　２　基準１第２項第１号から</w:t>
      </w:r>
      <w:bookmarkStart w:id="1" w:name="_Hlk158291534"/>
      <w:r w:rsidRPr="00566309">
        <w:rPr>
          <w:rFonts w:hint="eastAsia"/>
          <w:sz w:val="24"/>
          <w:szCs w:val="24"/>
        </w:rPr>
        <w:t>第４号</w:t>
      </w:r>
      <w:bookmarkEnd w:id="1"/>
      <w:r w:rsidRPr="00566309">
        <w:rPr>
          <w:rFonts w:hint="eastAsia"/>
          <w:sz w:val="24"/>
          <w:szCs w:val="24"/>
        </w:rPr>
        <w:t>に掲げる基準に適合する建築物の計画であること。</w:t>
      </w:r>
    </w:p>
    <w:p w:rsidR="00852F59" w:rsidRPr="00566309" w:rsidRDefault="00852F59" w:rsidP="009D4839">
      <w:pPr>
        <w:ind w:left="480" w:hanging="480"/>
        <w:rPr>
          <w:sz w:val="24"/>
          <w:szCs w:val="24"/>
        </w:rPr>
      </w:pPr>
    </w:p>
    <w:p w:rsidR="00852F59" w:rsidRPr="00566309" w:rsidRDefault="00BF5801" w:rsidP="009D4839">
      <w:pPr>
        <w:ind w:left="480" w:hanging="480"/>
        <w:rPr>
          <w:sz w:val="24"/>
          <w:szCs w:val="24"/>
        </w:rPr>
      </w:pPr>
      <w:r w:rsidRPr="00566309">
        <w:rPr>
          <w:rFonts w:hint="eastAsia"/>
          <w:sz w:val="24"/>
          <w:szCs w:val="24"/>
        </w:rPr>
        <w:t>基準３</w:t>
      </w:r>
    </w:p>
    <w:p w:rsidR="00A2345E" w:rsidRPr="00566309" w:rsidRDefault="00BF5801" w:rsidP="00A2345E">
      <w:pPr>
        <w:ind w:left="480" w:hanging="480"/>
        <w:rPr>
          <w:sz w:val="24"/>
          <w:szCs w:val="24"/>
        </w:rPr>
      </w:pPr>
      <w:r w:rsidRPr="00566309">
        <w:rPr>
          <w:rFonts w:hint="eastAsia"/>
          <w:sz w:val="24"/>
          <w:szCs w:val="24"/>
        </w:rPr>
        <w:t xml:space="preserve">　１　敷地と道路等との間に，河川等（河川等の幅員が１メートル以下の場合は，道路とみなし，道路幅員に算入する。）がある場合で，敷地と道路等が河川等に２メートル以上有効に接続された通路（河川管理者等から床版等の工事許可等を受けたもの。）で接続され，当該通路によって敷地から道路等への避難及び通行上支障がない敷地であること。</w:t>
      </w:r>
    </w:p>
    <w:p w:rsidR="00A2345E" w:rsidRPr="00566309" w:rsidRDefault="00BF5801" w:rsidP="00A2345E">
      <w:pPr>
        <w:ind w:left="480" w:hanging="480"/>
        <w:rPr>
          <w:sz w:val="24"/>
          <w:szCs w:val="24"/>
        </w:rPr>
      </w:pPr>
      <w:r w:rsidRPr="00566309">
        <w:rPr>
          <w:rFonts w:hint="eastAsia"/>
          <w:sz w:val="24"/>
          <w:szCs w:val="24"/>
        </w:rPr>
        <w:t xml:space="preserve">　２　基準１第２項第１号から第４号に掲げる基準に適合する建築物の計画であること。</w:t>
      </w:r>
    </w:p>
    <w:p w:rsidR="001D314F" w:rsidRPr="00566309" w:rsidRDefault="001D314F" w:rsidP="00A2345E">
      <w:pPr>
        <w:ind w:left="480" w:hanging="480"/>
        <w:rPr>
          <w:sz w:val="24"/>
          <w:szCs w:val="24"/>
        </w:rPr>
      </w:pPr>
    </w:p>
    <w:p w:rsidR="00A2345E" w:rsidRPr="00566309" w:rsidRDefault="00BF5801" w:rsidP="009D4839">
      <w:pPr>
        <w:ind w:left="480" w:hanging="480"/>
        <w:rPr>
          <w:sz w:val="24"/>
          <w:szCs w:val="24"/>
        </w:rPr>
      </w:pPr>
      <w:r w:rsidRPr="00566309">
        <w:rPr>
          <w:rFonts w:hint="eastAsia"/>
          <w:sz w:val="24"/>
          <w:szCs w:val="24"/>
        </w:rPr>
        <w:t>基準４</w:t>
      </w:r>
    </w:p>
    <w:p w:rsidR="001D314F" w:rsidRPr="00566309" w:rsidRDefault="00BF5801" w:rsidP="009D4839">
      <w:pPr>
        <w:ind w:left="480" w:hanging="480"/>
        <w:rPr>
          <w:sz w:val="24"/>
          <w:szCs w:val="24"/>
        </w:rPr>
      </w:pPr>
      <w:r w:rsidRPr="00566309">
        <w:rPr>
          <w:rFonts w:hint="eastAsia"/>
          <w:sz w:val="24"/>
          <w:szCs w:val="24"/>
        </w:rPr>
        <w:t xml:space="preserve">　１　敷地と道路等の間に，河川等及び里道等地方公共団体が所有又は管理するものがある場合で，敷地と道路等の間に２メートル以上有効に接続された通路が確保でき，当該通路によって敷地から道路等への避難及び通行上支障がない敷地であること。</w:t>
      </w:r>
    </w:p>
    <w:p w:rsidR="0060459E" w:rsidRPr="00566309" w:rsidRDefault="00BF5801" w:rsidP="00E62AE0">
      <w:pPr>
        <w:ind w:left="480" w:hanging="240"/>
        <w:rPr>
          <w:sz w:val="24"/>
          <w:szCs w:val="24"/>
        </w:rPr>
      </w:pPr>
      <w:r w:rsidRPr="00566309">
        <w:rPr>
          <w:rFonts w:hint="eastAsia"/>
          <w:sz w:val="24"/>
          <w:szCs w:val="24"/>
        </w:rPr>
        <w:t>２　基準１第２項第１号から第４号に掲げる基準に適合する建築物の計画であること。</w:t>
      </w:r>
    </w:p>
    <w:p w:rsidR="0003744C" w:rsidRPr="00566309" w:rsidRDefault="0003744C" w:rsidP="0060459E">
      <w:pPr>
        <w:ind w:left="480" w:hanging="480"/>
        <w:rPr>
          <w:sz w:val="24"/>
          <w:szCs w:val="24"/>
        </w:rPr>
      </w:pPr>
    </w:p>
    <w:p w:rsidR="0060459E" w:rsidRPr="00566309" w:rsidRDefault="00BF5801" w:rsidP="009D4839">
      <w:pPr>
        <w:ind w:left="480" w:hanging="480"/>
        <w:rPr>
          <w:sz w:val="24"/>
          <w:szCs w:val="24"/>
        </w:rPr>
      </w:pPr>
      <w:r w:rsidRPr="00566309">
        <w:rPr>
          <w:rFonts w:hint="eastAsia"/>
          <w:sz w:val="24"/>
          <w:szCs w:val="24"/>
        </w:rPr>
        <w:t>第２　建築基準法施行規則第１０条の３第１項第２号に規定する建築基準法施行令（以下「令」という。）第１４４条の４第１項各号に掲げる基準に適合する基準は，次の基準の各項によるものとする。</w:t>
      </w:r>
    </w:p>
    <w:p w:rsidR="00F04468" w:rsidRPr="00566309" w:rsidRDefault="00F04468" w:rsidP="009D4839">
      <w:pPr>
        <w:ind w:left="480" w:hanging="480"/>
        <w:rPr>
          <w:sz w:val="24"/>
          <w:szCs w:val="24"/>
        </w:rPr>
      </w:pPr>
    </w:p>
    <w:p w:rsidR="00F04468" w:rsidRPr="00566309" w:rsidRDefault="00BF5801" w:rsidP="009D4839">
      <w:pPr>
        <w:ind w:left="480" w:hanging="480"/>
        <w:rPr>
          <w:sz w:val="24"/>
          <w:szCs w:val="24"/>
        </w:rPr>
      </w:pPr>
      <w:r w:rsidRPr="00566309">
        <w:rPr>
          <w:rFonts w:hint="eastAsia"/>
          <w:sz w:val="24"/>
          <w:szCs w:val="24"/>
        </w:rPr>
        <w:t>基準５</w:t>
      </w:r>
    </w:p>
    <w:p w:rsidR="00F04468" w:rsidRPr="00566309" w:rsidRDefault="00BF5801" w:rsidP="009D4839">
      <w:pPr>
        <w:ind w:left="480" w:hanging="480"/>
        <w:rPr>
          <w:sz w:val="24"/>
          <w:szCs w:val="24"/>
        </w:rPr>
      </w:pPr>
      <w:r w:rsidRPr="00566309">
        <w:rPr>
          <w:rFonts w:hint="eastAsia"/>
          <w:sz w:val="24"/>
          <w:szCs w:val="24"/>
        </w:rPr>
        <w:t xml:space="preserve">　１　法第４２条第１項第５号に規定する道路の指定に関して，当該道の所有者及び権利者並びに管理者の承諾書が得られない正当な理由があること。</w:t>
      </w:r>
    </w:p>
    <w:p w:rsidR="00F04468" w:rsidRPr="00566309" w:rsidRDefault="00BF5801" w:rsidP="009D4839">
      <w:pPr>
        <w:ind w:left="480" w:hanging="480"/>
        <w:rPr>
          <w:sz w:val="24"/>
          <w:szCs w:val="24"/>
        </w:rPr>
      </w:pPr>
      <w:r w:rsidRPr="00566309">
        <w:rPr>
          <w:rFonts w:hint="eastAsia"/>
          <w:sz w:val="24"/>
          <w:szCs w:val="24"/>
        </w:rPr>
        <w:t xml:space="preserve">　２　当該道を将来にわたって通行することに関し，当該道の所有者及び権利者並びに管理者の承諾書を得ること。</w:t>
      </w:r>
    </w:p>
    <w:p w:rsidR="00E62AE0" w:rsidRPr="00566309" w:rsidRDefault="00BF5801" w:rsidP="009D4839">
      <w:pPr>
        <w:ind w:left="480" w:hanging="480"/>
        <w:rPr>
          <w:sz w:val="24"/>
          <w:szCs w:val="24"/>
        </w:rPr>
      </w:pPr>
      <w:r w:rsidRPr="00566309">
        <w:rPr>
          <w:rFonts w:hint="eastAsia"/>
          <w:sz w:val="24"/>
          <w:szCs w:val="24"/>
        </w:rPr>
        <w:t xml:space="preserve">　　　ただし，公的機関が管理する道が含まれる場合，管理する公的機関から将来にわたって継続的に一般の交通の用に供することを証する書面その他これに類するものに代えることができる。</w:t>
      </w:r>
    </w:p>
    <w:p w:rsidR="00E62AE0" w:rsidRPr="00566309" w:rsidRDefault="00BF5801" w:rsidP="009D4839">
      <w:pPr>
        <w:ind w:left="480" w:hanging="480"/>
        <w:rPr>
          <w:sz w:val="24"/>
          <w:szCs w:val="24"/>
        </w:rPr>
      </w:pPr>
      <w:r w:rsidRPr="00566309">
        <w:rPr>
          <w:rFonts w:hint="eastAsia"/>
          <w:sz w:val="24"/>
          <w:szCs w:val="24"/>
        </w:rPr>
        <w:t xml:space="preserve">　３　都市計画区域又は準都市計画区域内の規定が適用されるに至った際に現に存在する道に，２メートル以上接する敷地の建築物であること。</w:t>
      </w:r>
    </w:p>
    <w:p w:rsidR="00E62AE0" w:rsidRPr="00566309" w:rsidRDefault="00BF5801" w:rsidP="009D4839">
      <w:pPr>
        <w:ind w:left="480" w:hanging="480"/>
        <w:rPr>
          <w:sz w:val="24"/>
          <w:szCs w:val="24"/>
        </w:rPr>
      </w:pPr>
      <w:r w:rsidRPr="00566309">
        <w:rPr>
          <w:rFonts w:hint="eastAsia"/>
          <w:sz w:val="24"/>
          <w:szCs w:val="24"/>
        </w:rPr>
        <w:t xml:space="preserve">　４　令第１４４条の４第１項各号に掲げる基準を具体的に定めた道路位置指定要領（呉市制定）に適合すること。</w:t>
      </w:r>
    </w:p>
    <w:p w:rsidR="00847899" w:rsidRPr="00566309" w:rsidRDefault="00BF5801" w:rsidP="009D4839">
      <w:pPr>
        <w:ind w:left="480" w:hanging="480"/>
        <w:rPr>
          <w:sz w:val="24"/>
          <w:szCs w:val="24"/>
        </w:rPr>
      </w:pPr>
      <w:r w:rsidRPr="00566309">
        <w:rPr>
          <w:rFonts w:hint="eastAsia"/>
          <w:sz w:val="24"/>
          <w:szCs w:val="24"/>
        </w:rPr>
        <w:t xml:space="preserve">　５　建築物の計画は，次の各号に掲げる基準に適合すること。</w:t>
      </w:r>
    </w:p>
    <w:p w:rsidR="00BF5801" w:rsidRPr="00566309" w:rsidRDefault="00BF5801" w:rsidP="00BF5801">
      <w:pPr>
        <w:ind w:left="480" w:hanging="480"/>
        <w:rPr>
          <w:sz w:val="24"/>
          <w:szCs w:val="24"/>
        </w:rPr>
      </w:pPr>
      <w:r w:rsidRPr="00566309">
        <w:rPr>
          <w:rFonts w:hint="eastAsia"/>
          <w:sz w:val="24"/>
          <w:szCs w:val="24"/>
        </w:rPr>
        <w:t xml:space="preserve">　　　なお，建築敷地内の全ての既存建築物についても適合すること。</w:t>
      </w:r>
    </w:p>
    <w:p w:rsidR="00BF5801" w:rsidRPr="00566309" w:rsidRDefault="00BF5801" w:rsidP="00945FED">
      <w:pPr>
        <w:ind w:left="960" w:hangingChars="400" w:hanging="960"/>
        <w:rPr>
          <w:rFonts w:asciiTheme="minorEastAsia" w:hAnsiTheme="minorEastAsia"/>
          <w:sz w:val="24"/>
          <w:szCs w:val="24"/>
        </w:rPr>
      </w:pPr>
      <w:r w:rsidRPr="00566309">
        <w:rPr>
          <w:rFonts w:hint="eastAsia"/>
          <w:sz w:val="24"/>
          <w:szCs w:val="24"/>
        </w:rPr>
        <w:t xml:space="preserve">　　</w:t>
      </w:r>
      <w:r w:rsidRPr="00566309">
        <w:rPr>
          <w:rFonts w:asciiTheme="minorEastAsia" w:hAnsiTheme="minorEastAsia" w:hint="eastAsia"/>
          <w:sz w:val="24"/>
          <w:szCs w:val="24"/>
        </w:rPr>
        <w:t>（１）　一戸建ての住宅、長屋又は法別表第２（い）項第２号に掲げる用途であること。</w:t>
      </w:r>
    </w:p>
    <w:p w:rsidR="00945FED" w:rsidRPr="00566309" w:rsidRDefault="00BF5801" w:rsidP="00945FED">
      <w:pPr>
        <w:ind w:left="960" w:hangingChars="400" w:hanging="960"/>
        <w:rPr>
          <w:rFonts w:asciiTheme="minorEastAsia" w:hAnsiTheme="minorEastAsia"/>
          <w:sz w:val="24"/>
          <w:szCs w:val="24"/>
        </w:rPr>
      </w:pPr>
      <w:r w:rsidRPr="00566309">
        <w:rPr>
          <w:rFonts w:asciiTheme="minorEastAsia" w:hAnsiTheme="minorEastAsia" w:hint="eastAsia"/>
          <w:sz w:val="24"/>
          <w:szCs w:val="24"/>
        </w:rPr>
        <w:t xml:space="preserve">　　（２）　延べ面積（同一敷地内に２以上の建築物がある場合にあっては、その延べ面積の合計）が５００㎡以内であること。</w:t>
      </w:r>
    </w:p>
    <w:p w:rsidR="0037681E" w:rsidRPr="00566309" w:rsidRDefault="00945FED" w:rsidP="00945FED">
      <w:pPr>
        <w:ind w:leftChars="200" w:left="900" w:hangingChars="200" w:hanging="480"/>
        <w:rPr>
          <w:rFonts w:asciiTheme="minorEastAsia" w:hAnsiTheme="minorEastAsia"/>
          <w:kern w:val="21"/>
          <w:sz w:val="24"/>
          <w:szCs w:val="24"/>
        </w:rPr>
      </w:pPr>
      <w:r w:rsidRPr="00566309">
        <w:rPr>
          <w:rFonts w:asciiTheme="minorEastAsia" w:hAnsiTheme="minorEastAsia" w:hint="eastAsia"/>
          <w:sz w:val="24"/>
          <w:szCs w:val="24"/>
        </w:rPr>
        <w:t>（３）</w:t>
      </w:r>
      <w:r w:rsidR="00BF5801" w:rsidRPr="00566309">
        <w:rPr>
          <w:rFonts w:asciiTheme="minorEastAsia" w:hAnsiTheme="minorEastAsia" w:hint="eastAsia"/>
          <w:sz w:val="24"/>
          <w:szCs w:val="24"/>
        </w:rPr>
        <w:t xml:space="preserve">　建築物は，敷地に接する道を法第４２条第１項の道路であるとみなし，適用される建築基準関係規定を満たす計画であること。</w:t>
      </w:r>
    </w:p>
    <w:p w:rsidR="0037681E" w:rsidRPr="00566309" w:rsidRDefault="00945FED" w:rsidP="00945FED">
      <w:pPr>
        <w:ind w:left="964" w:hanging="482"/>
        <w:rPr>
          <w:rFonts w:asciiTheme="minorEastAsia" w:hAnsiTheme="minorEastAsia"/>
          <w:sz w:val="24"/>
          <w:szCs w:val="24"/>
        </w:rPr>
      </w:pPr>
      <w:r w:rsidRPr="00566309">
        <w:rPr>
          <w:rFonts w:asciiTheme="minorEastAsia" w:hAnsiTheme="minorEastAsia" w:hint="eastAsia"/>
          <w:sz w:val="24"/>
          <w:szCs w:val="24"/>
        </w:rPr>
        <w:t>（４）</w:t>
      </w:r>
      <w:r w:rsidR="00BF5801" w:rsidRPr="00566309">
        <w:rPr>
          <w:rFonts w:asciiTheme="minorEastAsia" w:hAnsiTheme="minorEastAsia" w:hint="eastAsia"/>
          <w:sz w:val="24"/>
          <w:szCs w:val="24"/>
        </w:rPr>
        <w:t xml:space="preserve">　雨水・汚水排水処理設備が適切に計画されていること。　</w:t>
      </w:r>
    </w:p>
    <w:p w:rsidR="00847899" w:rsidRPr="00566309" w:rsidRDefault="00847899" w:rsidP="00356339">
      <w:pPr>
        <w:rPr>
          <w:rFonts w:asciiTheme="minorEastAsia" w:hAnsiTheme="minorEastAsia"/>
          <w:sz w:val="24"/>
          <w:szCs w:val="24"/>
        </w:rPr>
      </w:pPr>
    </w:p>
    <w:p w:rsidR="00027BD5" w:rsidRPr="00566309" w:rsidRDefault="00BF5801" w:rsidP="00356339">
      <w:pPr>
        <w:rPr>
          <w:rFonts w:asciiTheme="minorEastAsia" w:hAnsiTheme="minorEastAsia"/>
          <w:sz w:val="24"/>
          <w:szCs w:val="24"/>
        </w:rPr>
      </w:pPr>
      <w:r w:rsidRPr="00566309">
        <w:rPr>
          <w:rFonts w:asciiTheme="minorEastAsia" w:hAnsiTheme="minorEastAsia" w:hint="eastAsia"/>
          <w:sz w:val="24"/>
          <w:szCs w:val="24"/>
        </w:rPr>
        <w:t xml:space="preserve">　　　付　則</w:t>
      </w:r>
    </w:p>
    <w:p w:rsidR="00027BD5" w:rsidRPr="00566309" w:rsidRDefault="00BF5801" w:rsidP="00356339">
      <w:pPr>
        <w:rPr>
          <w:rFonts w:asciiTheme="minorEastAsia" w:hAnsiTheme="minorEastAsia"/>
          <w:sz w:val="24"/>
          <w:szCs w:val="24"/>
        </w:rPr>
      </w:pPr>
      <w:r w:rsidRPr="00566309">
        <w:rPr>
          <w:rFonts w:asciiTheme="minorEastAsia" w:hAnsiTheme="minorEastAsia" w:hint="eastAsia"/>
          <w:sz w:val="24"/>
          <w:szCs w:val="24"/>
        </w:rPr>
        <w:t>１　この基準は，平成３０年９月２５日から施行する。</w:t>
      </w:r>
    </w:p>
    <w:p w:rsidR="00945FED" w:rsidRPr="00566309" w:rsidRDefault="00945FED" w:rsidP="00356339">
      <w:pPr>
        <w:rPr>
          <w:rFonts w:asciiTheme="minorEastAsia" w:hAnsiTheme="minorEastAsia"/>
          <w:sz w:val="24"/>
          <w:szCs w:val="24"/>
        </w:rPr>
      </w:pPr>
      <w:r w:rsidRPr="00566309">
        <w:rPr>
          <w:rFonts w:asciiTheme="minorEastAsia" w:hAnsiTheme="minorEastAsia" w:hint="eastAsia"/>
          <w:sz w:val="24"/>
          <w:szCs w:val="24"/>
        </w:rPr>
        <w:t>２　この基準は，令和</w:t>
      </w:r>
      <w:r w:rsidR="00566309" w:rsidRPr="00566309">
        <w:rPr>
          <w:rFonts w:asciiTheme="minorEastAsia" w:hAnsiTheme="minorEastAsia" w:hint="eastAsia"/>
          <w:sz w:val="24"/>
          <w:szCs w:val="24"/>
        </w:rPr>
        <w:t>６</w:t>
      </w:r>
      <w:r w:rsidRPr="00566309">
        <w:rPr>
          <w:rFonts w:asciiTheme="minorEastAsia" w:hAnsiTheme="minorEastAsia" w:hint="eastAsia"/>
          <w:sz w:val="24"/>
          <w:szCs w:val="24"/>
        </w:rPr>
        <w:t>年</w:t>
      </w:r>
      <w:r w:rsidR="00566309" w:rsidRPr="00566309">
        <w:rPr>
          <w:rFonts w:asciiTheme="minorEastAsia" w:hAnsiTheme="minorEastAsia" w:hint="eastAsia"/>
          <w:sz w:val="24"/>
          <w:szCs w:val="24"/>
        </w:rPr>
        <w:t>４</w:t>
      </w:r>
      <w:r w:rsidRPr="00566309">
        <w:rPr>
          <w:rFonts w:asciiTheme="minorEastAsia" w:hAnsiTheme="minorEastAsia" w:hint="eastAsia"/>
          <w:sz w:val="24"/>
          <w:szCs w:val="24"/>
        </w:rPr>
        <w:t>月</w:t>
      </w:r>
      <w:r w:rsidR="00566309" w:rsidRPr="00566309">
        <w:rPr>
          <w:rFonts w:asciiTheme="minorEastAsia" w:hAnsiTheme="minorEastAsia" w:hint="eastAsia"/>
          <w:sz w:val="24"/>
          <w:szCs w:val="24"/>
        </w:rPr>
        <w:t>１</w:t>
      </w:r>
      <w:r w:rsidRPr="00566309">
        <w:rPr>
          <w:rFonts w:asciiTheme="minorEastAsia" w:hAnsiTheme="minorEastAsia" w:hint="eastAsia"/>
          <w:sz w:val="24"/>
          <w:szCs w:val="24"/>
        </w:rPr>
        <w:t>日から施行する。</w:t>
      </w:r>
    </w:p>
    <w:p w:rsidR="00027BD5" w:rsidRPr="00566309" w:rsidRDefault="00BF5801" w:rsidP="00356339">
      <w:pPr>
        <w:rPr>
          <w:rFonts w:asciiTheme="minorEastAsia" w:hAnsiTheme="minorEastAsia"/>
          <w:sz w:val="24"/>
          <w:szCs w:val="24"/>
        </w:rPr>
      </w:pPr>
      <w:r w:rsidRPr="00566309">
        <w:rPr>
          <w:rFonts w:asciiTheme="minorEastAsia" w:hAnsiTheme="minorEastAsia" w:hint="eastAsia"/>
          <w:sz w:val="24"/>
          <w:szCs w:val="24"/>
        </w:rPr>
        <w:t xml:space="preserve">　</w:t>
      </w:r>
    </w:p>
    <w:sectPr w:rsidR="00027BD5" w:rsidRPr="00566309" w:rsidSect="00945FED">
      <w:headerReference w:type="default" r:id="rId6"/>
      <w:pgSz w:w="11906" w:h="16838"/>
      <w:pgMar w:top="1440" w:right="1169"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29CC" w:rsidRDefault="004929CC" w:rsidP="00501DE8">
      <w:r>
        <w:separator/>
      </w:r>
    </w:p>
  </w:endnote>
  <w:endnote w:type="continuationSeparator" w:id="0">
    <w:p w:rsidR="004929CC" w:rsidRDefault="004929CC" w:rsidP="005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29CC" w:rsidRDefault="004929CC" w:rsidP="00501DE8">
      <w:r>
        <w:separator/>
      </w:r>
    </w:p>
  </w:footnote>
  <w:footnote w:type="continuationSeparator" w:id="0">
    <w:p w:rsidR="004929CC" w:rsidRDefault="004929CC" w:rsidP="00501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B7" w:rsidRDefault="00042BB7" w:rsidP="00042BB7">
    <w:pPr>
      <w:pStyle w:val="a3"/>
      <w:jc w:val="right"/>
    </w:pPr>
    <w:r>
      <w:rPr>
        <w:rFonts w:hint="eastAsia"/>
      </w:rPr>
      <w:t>呉市都市部建築指導課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7E"/>
    <w:rsid w:val="00027BD5"/>
    <w:rsid w:val="0003744C"/>
    <w:rsid w:val="00042BB7"/>
    <w:rsid w:val="001D314F"/>
    <w:rsid w:val="001E397A"/>
    <w:rsid w:val="00356339"/>
    <w:rsid w:val="0037681E"/>
    <w:rsid w:val="004929CC"/>
    <w:rsid w:val="004D3561"/>
    <w:rsid w:val="00501DE8"/>
    <w:rsid w:val="00543F7E"/>
    <w:rsid w:val="00560C93"/>
    <w:rsid w:val="00566309"/>
    <w:rsid w:val="0060459E"/>
    <w:rsid w:val="00646ABF"/>
    <w:rsid w:val="00757337"/>
    <w:rsid w:val="007B6E35"/>
    <w:rsid w:val="00847899"/>
    <w:rsid w:val="00852F59"/>
    <w:rsid w:val="008C5258"/>
    <w:rsid w:val="008E3695"/>
    <w:rsid w:val="00945FED"/>
    <w:rsid w:val="009B621F"/>
    <w:rsid w:val="009D4839"/>
    <w:rsid w:val="00A2345E"/>
    <w:rsid w:val="00BE0BCB"/>
    <w:rsid w:val="00BF5801"/>
    <w:rsid w:val="00CE159A"/>
    <w:rsid w:val="00E62AE0"/>
    <w:rsid w:val="00F04468"/>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6589B7"/>
  <w15:chartTrackingRefBased/>
  <w15:docId w15:val="{5CE2EA31-F6F0-46E4-8133-2548F1AE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DE8"/>
    <w:pPr>
      <w:tabs>
        <w:tab w:val="center" w:pos="4252"/>
        <w:tab w:val="right" w:pos="8504"/>
      </w:tabs>
      <w:snapToGrid w:val="0"/>
    </w:pPr>
  </w:style>
  <w:style w:type="character" w:customStyle="1" w:styleId="a4">
    <w:name w:val="ヘッダー (文字)"/>
    <w:basedOn w:val="a0"/>
    <w:link w:val="a3"/>
    <w:uiPriority w:val="99"/>
    <w:rsid w:val="00501DE8"/>
  </w:style>
  <w:style w:type="paragraph" w:styleId="a5">
    <w:name w:val="footer"/>
    <w:basedOn w:val="a"/>
    <w:link w:val="a6"/>
    <w:uiPriority w:val="99"/>
    <w:unhideWhenUsed/>
    <w:rsid w:val="00501DE8"/>
    <w:pPr>
      <w:tabs>
        <w:tab w:val="center" w:pos="4252"/>
        <w:tab w:val="right" w:pos="8504"/>
      </w:tabs>
      <w:snapToGrid w:val="0"/>
    </w:pPr>
  </w:style>
  <w:style w:type="character" w:customStyle="1" w:styleId="a6">
    <w:name w:val="フッター (文字)"/>
    <w:basedOn w:val="a0"/>
    <w:link w:val="a5"/>
    <w:uiPriority w:val="99"/>
    <w:rsid w:val="00501DE8"/>
  </w:style>
  <w:style w:type="paragraph" w:styleId="a7">
    <w:name w:val="Balloon Text"/>
    <w:basedOn w:val="a"/>
    <w:link w:val="a8"/>
    <w:uiPriority w:val="99"/>
    <w:semiHidden/>
    <w:unhideWhenUsed/>
    <w:rsid w:val="003563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2</Pages>
  <Words>283</Words>
  <Characters>1616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ﾅｶﾞﾀ ﾐｷｵ</dc:creator>
  <cp:keywords/>
  <dc:description/>
  <cp:lastModifiedBy>ﾐﾔｻﾞｷ ﾖｼｺ</cp:lastModifiedBy>
  <cp:revision>17</cp:revision>
  <cp:lastPrinted>2024-02-15T00:27:00Z</cp:lastPrinted>
  <dcterms:created xsi:type="dcterms:W3CDTF">2018-10-01T04:30:00Z</dcterms:created>
  <dcterms:modified xsi:type="dcterms:W3CDTF">2024-02-15T00:27:00Z</dcterms:modified>
</cp:coreProperties>
</file>