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79B4" w:rsidRPr="00E76F8B" w:rsidRDefault="005B5A0A" w:rsidP="00333158">
      <w:pPr>
        <w:spacing w:line="400" w:lineRule="exact"/>
        <w:ind w:right="63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140465">
        <w:rPr>
          <w:rFonts w:asciiTheme="minorEastAsia" w:hAnsiTheme="minor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331209" wp14:editId="1947C19B">
                <wp:simplePos x="0" y="0"/>
                <wp:positionH relativeFrom="margin">
                  <wp:align>right</wp:align>
                </wp:positionH>
                <wp:positionV relativeFrom="paragraph">
                  <wp:posOffset>-335915</wp:posOffset>
                </wp:positionV>
                <wp:extent cx="160655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A0A" w:rsidRPr="00140465" w:rsidRDefault="00962F1A" w:rsidP="005B5A0A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呉</w:t>
                            </w:r>
                            <w:r w:rsidR="005B5A0A" w:rsidRPr="0014046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331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3pt;margin-top:-26.45pt;width:126.5pt;height:2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" fillcolor="#7f7f7f [1612]" stroked="f">
                <v:textbox>
                  <w:txbxContent>
                    <w:p w:rsidR="005B5A0A" w:rsidRPr="00140465" w:rsidRDefault="00962F1A" w:rsidP="005B5A0A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呉</w:t>
                      </w:r>
                      <w:r w:rsidR="005B5A0A" w:rsidRPr="0014046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2EB" w:rsidRPr="00A0198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</w:t>
      </w:r>
      <w:r w:rsidR="00431EBE" w:rsidRPr="00A0198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</w:t>
      </w:r>
      <w:r w:rsidR="00AA55DD" w:rsidRPr="00A0198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</w:t>
      </w:r>
      <w:r w:rsidR="009E074A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AA55DD" w:rsidRPr="00A0198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="00AE4B41" w:rsidRPr="00A0198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</w:t>
      </w:r>
      <w:r w:rsidR="00AB6BB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</w:t>
      </w:r>
      <w:r w:rsidR="00AE4B41" w:rsidRPr="00A0198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</w:t>
      </w:r>
      <w:r w:rsidR="00AE4B41" w:rsidRPr="00E76F8B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431EBE" w:rsidRPr="00CA6B3A"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333158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r w:rsidR="00431EBE" w:rsidRPr="00CA6B3A">
        <w:rPr>
          <w:rFonts w:asciiTheme="minorEastAsia" w:hAnsiTheme="minorEastAsia" w:hint="eastAsia"/>
          <w:color w:val="000000" w:themeColor="text1"/>
          <w:kern w:val="0"/>
          <w:szCs w:val="21"/>
        </w:rPr>
        <w:t>年</w:t>
      </w:r>
      <w:r w:rsidR="000A107E">
        <w:rPr>
          <w:rFonts w:asciiTheme="minorEastAsia" w:hAnsiTheme="minorEastAsia" w:hint="eastAsia"/>
          <w:color w:val="000000" w:themeColor="text1"/>
          <w:kern w:val="0"/>
          <w:szCs w:val="21"/>
        </w:rPr>
        <w:t>４</w:t>
      </w:r>
      <w:r w:rsidR="00431EBE" w:rsidRPr="00CA6B3A">
        <w:rPr>
          <w:rFonts w:asciiTheme="minorEastAsia" w:hAnsiTheme="minorEastAsia" w:hint="eastAsia"/>
          <w:color w:val="000000" w:themeColor="text1"/>
          <w:kern w:val="0"/>
          <w:szCs w:val="21"/>
        </w:rPr>
        <w:t>月</w:t>
      </w:r>
    </w:p>
    <w:p w:rsidR="00962F1A" w:rsidRPr="00B25CA3" w:rsidRDefault="00B25CA3" w:rsidP="00B25CA3">
      <w:pPr>
        <w:spacing w:line="400" w:lineRule="exact"/>
        <w:ind w:right="66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B25CA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呉市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都市部</w:t>
      </w:r>
      <w:r w:rsidRPr="00B25CA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建築指導課</w:t>
      </w:r>
    </w:p>
    <w:p w:rsidR="00A46EC8" w:rsidRPr="00A0198D" w:rsidRDefault="00A46EC8" w:rsidP="00C97B55">
      <w:pPr>
        <w:wordWrap w:val="0"/>
        <w:spacing w:line="400" w:lineRule="exact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B25CA3">
        <w:rPr>
          <w:rFonts w:asciiTheme="minorEastAsia" w:hAnsiTheme="minorEastAsia" w:hint="eastAsia"/>
          <w:color w:val="000000" w:themeColor="text1"/>
          <w:spacing w:val="12"/>
          <w:kern w:val="0"/>
          <w:sz w:val="24"/>
          <w:szCs w:val="24"/>
          <w:fitText w:val="2880" w:id="-1750808061"/>
        </w:rPr>
        <w:t>広島県土木建築局建築</w:t>
      </w:r>
      <w:r w:rsidRPr="00B25CA3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2880" w:id="-1750808061"/>
        </w:rPr>
        <w:t>課</w:t>
      </w:r>
      <w:r w:rsidR="00C97B55" w:rsidRPr="00A0198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</w:p>
    <w:p w:rsidR="00C97B55" w:rsidRPr="00A0198D" w:rsidRDefault="00C97B55" w:rsidP="009E074A">
      <w:pPr>
        <w:spacing w:line="240" w:lineRule="exact"/>
        <w:jc w:val="right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</w:p>
    <w:p w:rsidR="005A2FAF" w:rsidRPr="00A0198D" w:rsidRDefault="00A010E0" w:rsidP="00746E72">
      <w:pPr>
        <w:spacing w:line="400" w:lineRule="exact"/>
        <w:ind w:firstLineChars="808" w:firstLine="227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25CA3">
        <w:rPr>
          <w:rFonts w:asciiTheme="majorEastAsia" w:eastAsiaTheme="majorEastAsia" w:hAnsiTheme="majorEastAsia" w:hint="eastAsia"/>
          <w:color w:val="000000" w:themeColor="text1"/>
          <w:spacing w:val="18"/>
          <w:w w:val="88"/>
          <w:kern w:val="0"/>
          <w:sz w:val="28"/>
          <w:szCs w:val="28"/>
          <w:fitText w:val="4480" w:id="-1750903295"/>
        </w:rPr>
        <w:t>広島県木造住宅</w:t>
      </w:r>
      <w:r w:rsidR="00B124AF" w:rsidRPr="00B25CA3">
        <w:rPr>
          <w:rFonts w:asciiTheme="majorEastAsia" w:eastAsiaTheme="majorEastAsia" w:hAnsiTheme="majorEastAsia" w:hint="eastAsia"/>
          <w:color w:val="000000" w:themeColor="text1"/>
          <w:spacing w:val="18"/>
          <w:w w:val="88"/>
          <w:kern w:val="0"/>
          <w:sz w:val="28"/>
          <w:szCs w:val="28"/>
          <w:fitText w:val="4480" w:id="-1750903295"/>
        </w:rPr>
        <w:t>耐震化促進支援</w:t>
      </w:r>
      <w:r w:rsidRPr="00B25CA3">
        <w:rPr>
          <w:rFonts w:asciiTheme="majorEastAsia" w:eastAsiaTheme="majorEastAsia" w:hAnsiTheme="majorEastAsia" w:hint="eastAsia"/>
          <w:color w:val="000000" w:themeColor="text1"/>
          <w:spacing w:val="18"/>
          <w:w w:val="88"/>
          <w:kern w:val="0"/>
          <w:sz w:val="28"/>
          <w:szCs w:val="28"/>
          <w:fitText w:val="4480" w:id="-1750903295"/>
        </w:rPr>
        <w:t>事</w:t>
      </w:r>
      <w:r w:rsidRPr="00B25CA3">
        <w:rPr>
          <w:rFonts w:asciiTheme="majorEastAsia" w:eastAsiaTheme="majorEastAsia" w:hAnsiTheme="majorEastAsia" w:hint="eastAsia"/>
          <w:color w:val="000000" w:themeColor="text1"/>
          <w:spacing w:val="10"/>
          <w:w w:val="88"/>
          <w:kern w:val="0"/>
          <w:sz w:val="28"/>
          <w:szCs w:val="28"/>
          <w:fitText w:val="4480" w:id="-1750903295"/>
        </w:rPr>
        <w:t>業</w:t>
      </w:r>
    </w:p>
    <w:p w:rsidR="00A010E0" w:rsidRPr="00A0198D" w:rsidRDefault="00A010E0" w:rsidP="00746E72">
      <w:pPr>
        <w:spacing w:line="400" w:lineRule="exact"/>
        <w:ind w:firstLineChars="800" w:firstLine="224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0198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耐震改修</w:t>
      </w:r>
      <w:r w:rsidR="00600645" w:rsidRPr="00A0198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補助のご案内（</w:t>
      </w:r>
      <w:r w:rsidRPr="00A0198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3331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Pr="00A0198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年度）</w:t>
      </w:r>
    </w:p>
    <w:p w:rsidR="00874F97" w:rsidRDefault="00874F97" w:rsidP="00A010E0">
      <w:pPr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010E0" w:rsidRPr="00A0198D" w:rsidRDefault="00600645" w:rsidP="00A010E0">
      <w:pPr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広島県では，地震による住宅の倒壊等の被害を防止するため，木造住宅の耐震改修，建替え，除却を行う所有者に</w:t>
      </w:r>
      <w:r w:rsidR="00F04DA7">
        <w:rPr>
          <w:rFonts w:asciiTheme="minorEastAsia" w:hAnsiTheme="minorEastAsia" w:hint="eastAsia"/>
          <w:color w:val="000000" w:themeColor="text1"/>
          <w:sz w:val="24"/>
          <w:szCs w:val="24"/>
        </w:rPr>
        <w:t>呉</w:t>
      </w:r>
      <w:r w:rsidR="00DB61A4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とともに補助金を交付</w:t>
      </w:r>
      <w:r w:rsidR="00417FF0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しています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00645" w:rsidRPr="00A0198D" w:rsidRDefault="00725FD0" w:rsidP="005C189F">
      <w:pPr>
        <w:spacing w:line="40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33315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年度の補助の概要</w:t>
      </w:r>
      <w:r w:rsidR="0000124C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を下記のとおりご案内しますので，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木造住宅の耐震改修，建替え，除却をお考えの方はぜひ</w:t>
      </w:r>
      <w:r w:rsidR="007A1050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ご覧</w:t>
      </w:r>
      <w:r w:rsidR="0000124C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ください。</w:t>
      </w:r>
    </w:p>
    <w:p w:rsidR="0000124C" w:rsidRPr="00A0198D" w:rsidRDefault="0000124C" w:rsidP="00A010E0">
      <w:pPr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0124C" w:rsidRPr="00A0198D" w:rsidRDefault="00431EBE" w:rsidP="00A010E0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00124C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124AF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</w:t>
      </w:r>
      <w:r w:rsidR="00BE7044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対象住宅</w:t>
      </w:r>
    </w:p>
    <w:p w:rsidR="00F04DA7" w:rsidRDefault="00F04DA7" w:rsidP="00BE7044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（１）昭和56年5月31日以前に着工された一戸建て木造住宅であること。</w:t>
      </w:r>
    </w:p>
    <w:p w:rsidR="00CC603C" w:rsidRPr="00A0198D" w:rsidRDefault="00CC603C" w:rsidP="00BE7044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7E7A37">
        <w:rPr>
          <w:rFonts w:asciiTheme="minorEastAsia" w:hAnsiTheme="minorEastAsia" w:hint="eastAsia"/>
          <w:color w:val="000000" w:themeColor="text1"/>
          <w:sz w:val="24"/>
          <w:szCs w:val="24"/>
        </w:rPr>
        <w:t>自己</w:t>
      </w:r>
      <w:r w:rsidR="007E7A37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が所有</w:t>
      </w:r>
      <w:r w:rsidR="007E7A37">
        <w:rPr>
          <w:rFonts w:asciiTheme="minorEastAsia" w:hAnsiTheme="minorEastAsia" w:hint="eastAsia"/>
          <w:color w:val="000000" w:themeColor="text1"/>
          <w:sz w:val="24"/>
          <w:szCs w:val="24"/>
        </w:rPr>
        <w:t>し現に</w:t>
      </w:r>
      <w:r w:rsidR="007E7A37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居住しているものであること。</w:t>
      </w:r>
    </w:p>
    <w:p w:rsidR="00DB61A4" w:rsidRPr="00A0198D" w:rsidRDefault="00DB61A4" w:rsidP="00BE7044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CC603C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7E7A37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販売を目的とするものではないこと。</w:t>
      </w:r>
    </w:p>
    <w:p w:rsidR="00BE7044" w:rsidRPr="00A0198D" w:rsidRDefault="00DB61A4" w:rsidP="00BE7044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CC603C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BE7044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7E7A37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耐震診断をした結果，耐震基準を満たしていないもの。</w:t>
      </w:r>
    </w:p>
    <w:p w:rsidR="002F31D2" w:rsidRPr="00A0198D" w:rsidRDefault="00431EBE" w:rsidP="00BE7044">
      <w:pPr>
        <w:spacing w:line="400" w:lineRule="exact"/>
        <w:ind w:left="480" w:hangingChars="200" w:hanging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2F31D2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補助の概要</w:t>
      </w:r>
    </w:p>
    <w:p w:rsidR="002F31D2" w:rsidRPr="00A0198D" w:rsidRDefault="00C149F1" w:rsidP="004E50C1">
      <w:pPr>
        <w:tabs>
          <w:tab w:val="left" w:pos="7960"/>
        </w:tabs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0C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補助対象住宅の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地震に対する安全性の向上を目的とする工事が対象で</w:t>
      </w:r>
      <w:r w:rsidR="004E50C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す。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155"/>
        <w:gridCol w:w="1575"/>
        <w:gridCol w:w="1665"/>
        <w:gridCol w:w="1701"/>
        <w:gridCol w:w="1701"/>
        <w:gridCol w:w="1842"/>
      </w:tblGrid>
      <w:tr w:rsidR="00A0198D" w:rsidRPr="00A0198D" w:rsidTr="009E074A">
        <w:tc>
          <w:tcPr>
            <w:tcW w:w="1155" w:type="dxa"/>
            <w:vAlign w:val="center"/>
          </w:tcPr>
          <w:p w:rsidR="00DB61A4" w:rsidRPr="00BE12D9" w:rsidRDefault="00DB61A4" w:rsidP="0067373A">
            <w:pPr>
              <w:pStyle w:val="a3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 区分</w:t>
            </w:r>
          </w:p>
        </w:tc>
        <w:tc>
          <w:tcPr>
            <w:tcW w:w="3240" w:type="dxa"/>
            <w:gridSpan w:val="2"/>
            <w:vAlign w:val="center"/>
          </w:tcPr>
          <w:p w:rsidR="00DB61A4" w:rsidRPr="00BE12D9" w:rsidRDefault="00DB61A4" w:rsidP="0067373A">
            <w:pPr>
              <w:pStyle w:val="a3"/>
              <w:ind w:lef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耐震改修</w:t>
            </w:r>
          </w:p>
        </w:tc>
        <w:tc>
          <w:tcPr>
            <w:tcW w:w="1701" w:type="dxa"/>
            <w:vAlign w:val="center"/>
          </w:tcPr>
          <w:p w:rsidR="00DB61A4" w:rsidRPr="00BE12D9" w:rsidRDefault="00DB61A4" w:rsidP="0067373A">
            <w:pPr>
              <w:pStyle w:val="a3"/>
              <w:ind w:lef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現地建替え</w:t>
            </w:r>
          </w:p>
        </w:tc>
        <w:tc>
          <w:tcPr>
            <w:tcW w:w="1701" w:type="dxa"/>
            <w:vAlign w:val="center"/>
          </w:tcPr>
          <w:p w:rsidR="00DB61A4" w:rsidRPr="00BE12D9" w:rsidRDefault="00DB61A4" w:rsidP="0067373A">
            <w:pPr>
              <w:pStyle w:val="a3"/>
              <w:ind w:lef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2"/>
              </w:rPr>
              <w:t>非現地建替え</w:t>
            </w:r>
          </w:p>
        </w:tc>
        <w:tc>
          <w:tcPr>
            <w:tcW w:w="1842" w:type="dxa"/>
            <w:vAlign w:val="center"/>
          </w:tcPr>
          <w:p w:rsidR="00DB61A4" w:rsidRPr="00BE12D9" w:rsidRDefault="00DB61A4" w:rsidP="0067373A">
            <w:pPr>
              <w:pStyle w:val="a3"/>
              <w:ind w:lef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除却工事</w:t>
            </w:r>
          </w:p>
        </w:tc>
      </w:tr>
      <w:tr w:rsidR="00A0198D" w:rsidRPr="00A0198D" w:rsidTr="009E074A">
        <w:tc>
          <w:tcPr>
            <w:tcW w:w="1155" w:type="dxa"/>
            <w:vAlign w:val="center"/>
          </w:tcPr>
          <w:p w:rsidR="00DB61A4" w:rsidRPr="00BE12D9" w:rsidRDefault="00DB61A4" w:rsidP="0067373A">
            <w:pPr>
              <w:pStyle w:val="a3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２ 補助</w:t>
            </w:r>
          </w:p>
          <w:p w:rsidR="00DB61A4" w:rsidRPr="00BE12D9" w:rsidRDefault="00DB61A4" w:rsidP="0067373A">
            <w:pPr>
              <w:pStyle w:val="a3"/>
              <w:ind w:left="0" w:firstLineChars="150" w:firstLine="33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対象</w:t>
            </w:r>
          </w:p>
        </w:tc>
        <w:tc>
          <w:tcPr>
            <w:tcW w:w="3240" w:type="dxa"/>
            <w:gridSpan w:val="2"/>
            <w:vAlign w:val="center"/>
          </w:tcPr>
          <w:p w:rsidR="00DB61A4" w:rsidRPr="00BE12D9" w:rsidRDefault="00A64440" w:rsidP="001806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12D9">
              <w:rPr>
                <w:rFonts w:asciiTheme="minorEastAsia" w:hAnsiTheme="minorEastAsia" w:cs="HG丸ｺﾞｼｯｸM-PRO" w:hint="eastAsia"/>
                <w:color w:val="000000" w:themeColor="text1"/>
                <w:kern w:val="0"/>
                <w:sz w:val="22"/>
              </w:rPr>
              <w:t>耐震改修</w:t>
            </w:r>
            <w:r w:rsidR="00DB61A4" w:rsidRPr="00BE12D9">
              <w:rPr>
                <w:rFonts w:asciiTheme="minorEastAsia" w:hAnsiTheme="minorEastAsia" w:cs="HG丸ｺﾞｼｯｸM-PRO" w:hint="eastAsia"/>
                <w:color w:val="000000" w:themeColor="text1"/>
                <w:kern w:val="0"/>
                <w:sz w:val="22"/>
              </w:rPr>
              <w:t>に要する費用</w:t>
            </w:r>
          </w:p>
        </w:tc>
        <w:tc>
          <w:tcPr>
            <w:tcW w:w="1701" w:type="dxa"/>
            <w:vAlign w:val="center"/>
          </w:tcPr>
          <w:p w:rsidR="00DB61A4" w:rsidRPr="00BE12D9" w:rsidRDefault="00A64440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現地建替え</w:t>
            </w:r>
            <w:r w:rsidR="00DB61A4"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に要する費用</w:t>
            </w:r>
          </w:p>
        </w:tc>
        <w:tc>
          <w:tcPr>
            <w:tcW w:w="3543" w:type="dxa"/>
            <w:gridSpan w:val="2"/>
            <w:vAlign w:val="center"/>
          </w:tcPr>
          <w:p w:rsidR="00DB61A4" w:rsidRPr="00BE12D9" w:rsidRDefault="00A64440" w:rsidP="001806B3">
            <w:pPr>
              <w:pStyle w:val="a3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除却</w:t>
            </w:r>
            <w:r w:rsidR="00DB61A4"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に要する費用</w:t>
            </w:r>
          </w:p>
        </w:tc>
      </w:tr>
      <w:tr w:rsidR="00631B22" w:rsidRPr="00A0198D" w:rsidTr="00631B22">
        <w:tc>
          <w:tcPr>
            <w:tcW w:w="1155" w:type="dxa"/>
            <w:vMerge w:val="restart"/>
            <w:vAlign w:val="center"/>
          </w:tcPr>
          <w:p w:rsidR="00631B22" w:rsidRPr="00BE12D9" w:rsidRDefault="00631B22" w:rsidP="0067373A">
            <w:pPr>
              <w:pStyle w:val="a3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３ </w:t>
            </w: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補助</w:t>
            </w:r>
          </w:p>
          <w:p w:rsidR="00631B22" w:rsidRPr="00BE12D9" w:rsidRDefault="00631B22" w:rsidP="00106F69">
            <w:pPr>
              <w:pStyle w:val="a3"/>
              <w:ind w:left="0" w:firstLineChars="100" w:firstLine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基本額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2"/>
                <w:u w:val="single"/>
              </w:rPr>
            </w:pP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補助対象のうち，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</w:rPr>
              <w:t>工事費の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80%かつ，</w:t>
            </w:r>
          </w:p>
          <w:p w:rsidR="00631B22" w:rsidRPr="00BE12D9" w:rsidRDefault="00333158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 w:cs="HG丸ｺﾞｼｯｸM-PRO"/>
                <w:color w:val="000000" w:themeColor="text1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115</w:t>
            </w:r>
            <w:r w:rsidR="00631B22"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万円/住戸</w:t>
            </w:r>
            <w:r w:rsidR="00631B22"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を限度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 w:cs="HG丸ｺﾞｼｯｸM-PRO"/>
                <w:color w:val="000000" w:themeColor="text1"/>
                <w:kern w:val="0"/>
                <w:szCs w:val="22"/>
                <w:u w:val="single"/>
              </w:rPr>
            </w:pP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補助対象のうち，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</w:rPr>
              <w:t>工事費</w:t>
            </w: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の</w:t>
            </w:r>
            <w:r w:rsidRPr="00BB2B4C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23%かつ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，</w:t>
            </w:r>
          </w:p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 w:cs="HG丸ｺﾞｼｯｸM-PRO"/>
                <w:color w:val="000000" w:themeColor="text1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30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万円/住戸</w:t>
            </w: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を限度</w:t>
            </w:r>
          </w:p>
        </w:tc>
        <w:tc>
          <w:tcPr>
            <w:tcW w:w="1701" w:type="dxa"/>
            <w:vAlign w:val="center"/>
          </w:tcPr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2"/>
                <w:u w:val="single"/>
              </w:rPr>
            </w:pP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補助対象のうち，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</w:rPr>
              <w:t>工事費の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80%かつ，</w:t>
            </w:r>
          </w:p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1</w:t>
            </w:r>
            <w:r w:rsidR="0033315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15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万円/住戸</w:t>
            </w:r>
            <w:r w:rsidRPr="00BE12D9">
              <w:rPr>
                <w:rFonts w:asciiTheme="minorEastAsia" w:eastAsiaTheme="minorEastAsia" w:hAnsiTheme="minorEastAsia" w:cs="HG丸ｺﾞｼｯｸM-PRO" w:hint="eastAsia"/>
                <w:color w:val="000000" w:themeColor="text1"/>
                <w:kern w:val="0"/>
                <w:szCs w:val="22"/>
              </w:rPr>
              <w:t>を限度</w:t>
            </w:r>
          </w:p>
        </w:tc>
        <w:tc>
          <w:tcPr>
            <w:tcW w:w="3543" w:type="dxa"/>
            <w:gridSpan w:val="2"/>
            <w:vAlign w:val="center"/>
          </w:tcPr>
          <w:p w:rsidR="00631B22" w:rsidRPr="00BE12D9" w:rsidRDefault="00631B22" w:rsidP="00855CDF">
            <w:pPr>
              <w:pStyle w:val="a3"/>
              <w:spacing w:line="240" w:lineRule="exact"/>
              <w:ind w:left="0" w:firstLineChars="79" w:firstLine="174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Cs w:val="22"/>
                <w:u w:val="single"/>
              </w:rPr>
            </w:pP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</w:rPr>
              <w:t>補助対象の額の</w:t>
            </w:r>
            <w:r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23%かつ，</w:t>
            </w:r>
          </w:p>
          <w:p w:rsidR="00631B22" w:rsidRPr="00BE12D9" w:rsidRDefault="00333158" w:rsidP="00855CDF">
            <w:pPr>
              <w:pStyle w:val="a3"/>
              <w:spacing w:line="240" w:lineRule="exact"/>
              <w:ind w:left="0" w:firstLineChars="144" w:firstLine="317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97.86</w:t>
            </w:r>
            <w:r w:rsidR="00631B22"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  <w:u w:val="single"/>
              </w:rPr>
              <w:t>万円/住戸</w:t>
            </w:r>
            <w:r w:rsidR="00631B22" w:rsidRPr="00BE12D9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Cs w:val="22"/>
              </w:rPr>
              <w:t>を限度</w:t>
            </w:r>
          </w:p>
        </w:tc>
      </w:tr>
      <w:tr w:rsidR="00631B22" w:rsidRPr="00A0198D" w:rsidTr="00CB564E">
        <w:trPr>
          <w:trHeight w:val="756"/>
        </w:trPr>
        <w:tc>
          <w:tcPr>
            <w:tcW w:w="1155" w:type="dxa"/>
            <w:vMerge/>
            <w:vAlign w:val="center"/>
          </w:tcPr>
          <w:p w:rsidR="00631B22" w:rsidRPr="00BE12D9" w:rsidRDefault="00631B22" w:rsidP="0067373A">
            <w:pPr>
              <w:pStyle w:val="a3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75" w:type="dxa"/>
            <w:tcBorders>
              <w:tr2bl w:val="single" w:sz="4" w:space="0" w:color="auto"/>
            </w:tcBorders>
            <w:vAlign w:val="center"/>
          </w:tcPr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665" w:type="dxa"/>
            <w:tcBorders>
              <w:tr2bl w:val="single" w:sz="4" w:space="0" w:color="auto"/>
            </w:tcBorders>
            <w:vAlign w:val="center"/>
          </w:tcPr>
          <w:p w:rsidR="00631B22" w:rsidRPr="00BE12D9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1B22" w:rsidRPr="00333158" w:rsidRDefault="00631B22" w:rsidP="00631B22">
            <w:pPr>
              <w:pStyle w:val="a3"/>
              <w:spacing w:line="240" w:lineRule="exact"/>
              <w:ind w:left="0" w:firstLineChars="0" w:firstLine="0"/>
              <w:jc w:val="center"/>
              <w:rPr>
                <w:rFonts w:asciiTheme="majorEastAsia" w:eastAsiaTheme="majorEastAsia" w:hAnsiTheme="majorEastAsia"/>
                <w:szCs w:val="22"/>
                <w:u w:val="single"/>
              </w:rPr>
            </w:pPr>
            <w:r w:rsidRPr="00333158">
              <w:rPr>
                <w:rFonts w:asciiTheme="majorEastAsia" w:eastAsiaTheme="majorEastAsia" w:hAnsiTheme="majorEastAsia" w:hint="eastAsia"/>
                <w:szCs w:val="22"/>
              </w:rPr>
              <w:t>ZEH基準の適合に要する費用の</w:t>
            </w:r>
            <w:r w:rsidRPr="00333158">
              <w:rPr>
                <w:rFonts w:asciiTheme="majorEastAsia" w:eastAsiaTheme="majorEastAsia" w:hAnsiTheme="majorEastAsia" w:hint="eastAsia"/>
                <w:szCs w:val="22"/>
                <w:u w:val="single"/>
              </w:rPr>
              <w:t>23%かつ，</w:t>
            </w:r>
          </w:p>
          <w:p w:rsidR="00631B22" w:rsidRDefault="00631B22" w:rsidP="00631B22">
            <w:pPr>
              <w:pStyle w:val="a3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158">
              <w:rPr>
                <w:rFonts w:asciiTheme="majorEastAsia" w:eastAsiaTheme="majorEastAsia" w:hAnsiTheme="majorEastAsia" w:hint="eastAsia"/>
                <w:szCs w:val="22"/>
                <w:u w:val="single"/>
              </w:rPr>
              <w:t>1</w:t>
            </w:r>
            <w:r w:rsidRPr="00333158">
              <w:rPr>
                <w:rFonts w:asciiTheme="majorEastAsia" w:eastAsiaTheme="majorEastAsia" w:hAnsiTheme="majorEastAsia"/>
                <w:szCs w:val="22"/>
                <w:u w:val="single"/>
              </w:rPr>
              <w:t>02.54</w:t>
            </w:r>
            <w:r w:rsidRPr="00333158">
              <w:rPr>
                <w:rFonts w:asciiTheme="majorEastAsia" w:eastAsiaTheme="majorEastAsia" w:hAnsiTheme="majorEastAsia" w:hint="eastAsia"/>
                <w:szCs w:val="22"/>
                <w:u w:val="single"/>
              </w:rPr>
              <w:t>万円/住戸</w:t>
            </w:r>
            <w:r w:rsidRPr="00333158">
              <w:rPr>
                <w:rFonts w:asciiTheme="majorEastAsia" w:eastAsiaTheme="majorEastAsia" w:hAnsiTheme="majorEastAsia" w:hint="eastAsia"/>
                <w:szCs w:val="22"/>
              </w:rPr>
              <w:t>を限度</w:t>
            </w:r>
          </w:p>
        </w:tc>
        <w:tc>
          <w:tcPr>
            <w:tcW w:w="3543" w:type="dxa"/>
            <w:gridSpan w:val="2"/>
            <w:tcBorders>
              <w:tr2bl w:val="single" w:sz="4" w:space="0" w:color="auto"/>
            </w:tcBorders>
            <w:vAlign w:val="center"/>
          </w:tcPr>
          <w:p w:rsidR="00631B22" w:rsidRDefault="00631B22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A0198D" w:rsidRPr="00A0198D" w:rsidTr="009E074A">
        <w:trPr>
          <w:trHeight w:val="756"/>
        </w:trPr>
        <w:tc>
          <w:tcPr>
            <w:tcW w:w="1155" w:type="dxa"/>
            <w:vAlign w:val="center"/>
          </w:tcPr>
          <w:p w:rsidR="003A29F3" w:rsidRPr="00BE12D9" w:rsidRDefault="003A29F3" w:rsidP="0067373A">
            <w:pPr>
              <w:pStyle w:val="a3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４ 区域</w:t>
            </w:r>
          </w:p>
          <w:p w:rsidR="003A29F3" w:rsidRPr="00BE12D9" w:rsidRDefault="003A29F3" w:rsidP="0067373A">
            <w:pPr>
              <w:pStyle w:val="a3"/>
              <w:ind w:left="0" w:firstLineChars="150" w:firstLine="33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要件</w:t>
            </w:r>
          </w:p>
        </w:tc>
        <w:tc>
          <w:tcPr>
            <w:tcW w:w="1575" w:type="dxa"/>
            <w:vAlign w:val="center"/>
          </w:tcPr>
          <w:p w:rsidR="003A29F3" w:rsidRPr="00BE12D9" w:rsidRDefault="003A29F3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居住誘導区域</w:t>
            </w: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内</w:t>
            </w:r>
            <w:r w:rsidR="0067373A"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にある住宅</w:t>
            </w:r>
          </w:p>
        </w:tc>
        <w:tc>
          <w:tcPr>
            <w:tcW w:w="1665" w:type="dxa"/>
            <w:vAlign w:val="center"/>
          </w:tcPr>
          <w:p w:rsidR="003A29F3" w:rsidRPr="00BE12D9" w:rsidRDefault="003A29F3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居住誘導区域</w:t>
            </w: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外</w:t>
            </w:r>
            <w:r w:rsidR="0067373A"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にある住宅</w:t>
            </w:r>
          </w:p>
        </w:tc>
        <w:tc>
          <w:tcPr>
            <w:tcW w:w="1701" w:type="dxa"/>
            <w:vAlign w:val="center"/>
          </w:tcPr>
          <w:p w:rsidR="003A29F3" w:rsidRPr="00BE12D9" w:rsidRDefault="003A29F3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居住誘導区域</w:t>
            </w: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内</w:t>
            </w:r>
            <w:r w:rsidR="0067373A"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にある住宅</w:t>
            </w:r>
          </w:p>
        </w:tc>
        <w:tc>
          <w:tcPr>
            <w:tcW w:w="1701" w:type="dxa"/>
            <w:vAlign w:val="center"/>
          </w:tcPr>
          <w:p w:rsidR="00CC036E" w:rsidRDefault="007E7A37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移転建替後の</w:t>
            </w:r>
            <w:r w:rsidR="0067373A"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住宅は</w:t>
            </w:r>
          </w:p>
          <w:p w:rsidR="003A29F3" w:rsidRPr="00BE12D9" w:rsidRDefault="0067373A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居住誘導区域</w:t>
            </w:r>
            <w:r w:rsidRPr="00BE12D9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内</w:t>
            </w:r>
            <w:r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に限る</w:t>
            </w:r>
          </w:p>
        </w:tc>
        <w:tc>
          <w:tcPr>
            <w:tcW w:w="1842" w:type="dxa"/>
            <w:vAlign w:val="center"/>
          </w:tcPr>
          <w:p w:rsidR="003A29F3" w:rsidRPr="00BE12D9" w:rsidRDefault="00962F1A" w:rsidP="00BE12D9">
            <w:pPr>
              <w:pStyle w:val="a3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除却後，</w:t>
            </w:r>
            <w:r w:rsidR="0067373A"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耐震性を有する住宅に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居住する</w:t>
            </w:r>
            <w:r w:rsidR="0067373A" w:rsidRPr="00BE12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こと</w:t>
            </w:r>
          </w:p>
        </w:tc>
      </w:tr>
    </w:tbl>
    <w:p w:rsidR="00D047D0" w:rsidRPr="00A0198D" w:rsidRDefault="00D047D0" w:rsidP="00D047D0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補助金の交付者</w:t>
      </w:r>
    </w:p>
    <w:p w:rsidR="00BE12D9" w:rsidRDefault="00D047D0" w:rsidP="00BE12D9">
      <w:pPr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962F1A">
        <w:rPr>
          <w:rFonts w:asciiTheme="minorEastAsia" w:hAnsiTheme="minorEastAsia" w:hint="eastAsia"/>
          <w:color w:val="000000" w:themeColor="text1"/>
          <w:sz w:val="24"/>
          <w:szCs w:val="24"/>
        </w:rPr>
        <w:t>呉</w:t>
      </w:r>
      <w:r w:rsidR="00017338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962F1A">
        <w:rPr>
          <w:rFonts w:asciiTheme="minorEastAsia" w:hAnsiTheme="minorEastAsia" w:hint="eastAsia"/>
          <w:color w:val="000000" w:themeColor="text1"/>
          <w:sz w:val="24"/>
          <w:szCs w:val="24"/>
        </w:rPr>
        <w:t>都市部</w:t>
      </w:r>
      <w:r w:rsidR="00A64440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建築指導課　電話番号</w:t>
      </w:r>
      <w:r w:rsidR="00962F1A">
        <w:rPr>
          <w:rFonts w:asciiTheme="minorEastAsia" w:hAnsiTheme="minorEastAsia" w:hint="eastAsia"/>
          <w:color w:val="000000" w:themeColor="text1"/>
          <w:sz w:val="24"/>
          <w:szCs w:val="24"/>
        </w:rPr>
        <w:t>0823-25-3513</w:t>
      </w:r>
    </w:p>
    <w:p w:rsidR="009E074A" w:rsidRPr="00AE4B41" w:rsidRDefault="009E074A" w:rsidP="009E074A">
      <w:pPr>
        <w:tabs>
          <w:tab w:val="left" w:pos="7960"/>
        </w:tabs>
        <w:spacing w:line="400" w:lineRule="exact"/>
        <w:ind w:left="480" w:hangingChars="200" w:hanging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62F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Pr="00AE4B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お問い合わせ先</w:t>
      </w:r>
    </w:p>
    <w:p w:rsidR="009E074A" w:rsidRPr="00AE4B41" w:rsidRDefault="009E074A" w:rsidP="009E074A">
      <w:pPr>
        <w:tabs>
          <w:tab w:val="left" w:pos="7960"/>
        </w:tabs>
        <w:spacing w:line="4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広島県土木建築局建築課　建築安全担当　電話番号082-513-4133</w:t>
      </w:r>
    </w:p>
    <w:p w:rsidR="00E755A2" w:rsidRPr="00AD553A" w:rsidRDefault="009E074A" w:rsidP="00E755A2">
      <w:pPr>
        <w:spacing w:line="400" w:lineRule="exact"/>
        <w:jc w:val="right"/>
        <w:rPr>
          <w:rFonts w:asciiTheme="minorEastAsia" w:hAnsiTheme="minorEastAsia"/>
          <w:color w:val="000000" w:themeColor="text1"/>
          <w:sz w:val="24"/>
          <w:szCs w:val="24"/>
          <w:bdr w:val="single" w:sz="4" w:space="0" w:color="auto"/>
        </w:rPr>
      </w:pPr>
      <w:r w:rsidRPr="00AE4B4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7B2AA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9E074A" w:rsidRPr="00AE4B41" w:rsidRDefault="00874F97" w:rsidP="007D3B09">
      <w:pPr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381000</wp:posOffset>
                </wp:positionV>
                <wp:extent cx="1444625" cy="342900"/>
                <wp:effectExtent l="0" t="0" r="2222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4F97" w:rsidRDefault="007D3B09">
                            <w:r>
                              <w:rPr>
                                <w:rFonts w:hint="eastAsia"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67.75pt;margin-top:30pt;width:113.7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" fillcolor="white [3201]" strokeweight=".5pt">
                <v:textbox>
                  <w:txbxContent>
                    <w:p w:rsidR="00874F97" w:rsidRDefault="007D3B09">
                      <w:r>
                        <w:rPr>
                          <w:rFonts w:hint="eastAsia"/>
                        </w:rPr>
                        <w:t>裏面もご覧ください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7D3B09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9E074A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お問い合わせの内容は，</w:t>
      </w:r>
      <w:r w:rsidR="00962F1A">
        <w:rPr>
          <w:rFonts w:asciiTheme="minorEastAsia" w:hAnsiTheme="minorEastAsia" w:hint="eastAsia"/>
          <w:color w:val="000000" w:themeColor="text1"/>
          <w:sz w:val="24"/>
          <w:szCs w:val="24"/>
        </w:rPr>
        <w:t>呉市都市部</w:t>
      </w:r>
      <w:r w:rsidR="009E074A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建築指導課と共有させていただきます。</w:t>
      </w:r>
    </w:p>
    <w:p w:rsidR="002E3641" w:rsidRPr="00A0198D" w:rsidRDefault="009E074A" w:rsidP="00C47654">
      <w:pPr>
        <w:spacing w:line="400" w:lineRule="exact"/>
        <w:ind w:left="1" w:right="960"/>
        <w:rPr>
          <w:rFonts w:asciiTheme="minorEastAsia" w:hAnsiTheme="minorEastAsia"/>
          <w:color w:val="000000" w:themeColor="text1"/>
          <w:sz w:val="24"/>
          <w:szCs w:val="24"/>
        </w:rPr>
      </w:pPr>
      <w:r w:rsidRPr="00966B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2E3641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150FFC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耐震改修補助の流れ</w:t>
      </w:r>
      <w:r w:rsidR="002E3641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</w:t>
      </w:r>
      <w:r w:rsidR="00E75FC6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所有者が行うこ</w:t>
      </w:r>
      <w:r w:rsidR="002E3641" w:rsidRPr="00A0198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と】</w:t>
      </w:r>
    </w:p>
    <w:p w:rsidR="00E75FC6" w:rsidRPr="00A0198D" w:rsidRDefault="002E3641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（１）</w:t>
      </w:r>
      <w:r w:rsidR="00AE4B41" w:rsidRPr="001806B3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補助申込み前の準備</w:t>
      </w:r>
    </w:p>
    <w:p w:rsidR="00E75FC6" w:rsidRPr="00A0198D" w:rsidRDefault="00AE4B41" w:rsidP="00AE4B41">
      <w:pPr>
        <w:spacing w:line="400" w:lineRule="exact"/>
        <w:ind w:leftChars="200" w:left="42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146684</wp:posOffset>
                </wp:positionH>
                <wp:positionV relativeFrom="paragraph">
                  <wp:posOffset>48260</wp:posOffset>
                </wp:positionV>
                <wp:extent cx="174625" cy="3329940"/>
                <wp:effectExtent l="19050" t="0" r="15875" b="4191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3329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8487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1.55pt;margin-top:3.8pt;width:13.75pt;height:2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" adj="21034" fillcolor="black [3213]" strokecolor="black [3213]" strokeweight="1pt"/>
            </w:pict>
          </mc:Fallback>
        </mc:AlternateContent>
      </w:r>
      <w:r w:rsidR="002E36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="00E75FC6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耐震診断の実施</w:t>
      </w:r>
    </w:p>
    <w:p w:rsidR="009B36A0" w:rsidRDefault="009B36A0" w:rsidP="00AE4B41">
      <w:pPr>
        <w:spacing w:line="400" w:lineRule="exact"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86CD2">
        <w:rPr>
          <w:rFonts w:asciiTheme="minorEastAsia" w:hAnsiTheme="minorEastAsia" w:hint="eastAsia"/>
          <w:color w:val="000000" w:themeColor="text1"/>
          <w:sz w:val="24"/>
          <w:szCs w:val="24"/>
        </w:rPr>
        <w:t>耐震改修工事を行う場合，</w:t>
      </w:r>
      <w:r w:rsidR="00F61DA3">
        <w:rPr>
          <w:rFonts w:asciiTheme="minorEastAsia" w:hAnsiTheme="minorEastAsia" w:hint="eastAsia"/>
          <w:color w:val="000000" w:themeColor="text1"/>
          <w:sz w:val="24"/>
          <w:szCs w:val="24"/>
        </w:rPr>
        <w:t>呉市木造住宅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耐震診断事業で</w:t>
      </w:r>
      <w:r w:rsidR="004F2408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81739D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上部構造評点が</w:t>
      </w:r>
      <w:r w:rsidR="0013520B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0.7</w:t>
      </w:r>
      <w:r w:rsidR="0081739D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未満と</w:t>
      </w:r>
      <w:r w:rsidR="004F2408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判定される必要があります。</w:t>
      </w:r>
    </w:p>
    <w:p w:rsidR="00421E9E" w:rsidRPr="00A0198D" w:rsidRDefault="00421E9E" w:rsidP="00AE4B41">
      <w:pPr>
        <w:spacing w:line="400" w:lineRule="exact"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現地建替え工事，非現地建替え工事，除却工事を行う場合，</w:t>
      </w:r>
      <w:r w:rsidR="0046092E">
        <w:rPr>
          <w:rFonts w:asciiTheme="minorEastAsia" w:hAnsiTheme="minorEastAsia" w:hint="eastAsia"/>
          <w:color w:val="000000" w:themeColor="text1"/>
          <w:sz w:val="24"/>
          <w:szCs w:val="24"/>
        </w:rPr>
        <w:t>簡易耐震診断で</w:t>
      </w:r>
      <w:r w:rsidR="00705A39">
        <w:rPr>
          <w:rFonts w:asciiTheme="minorEastAsia" w:hAnsiTheme="minorEastAsia" w:hint="eastAsia"/>
          <w:color w:val="000000" w:themeColor="text1"/>
          <w:sz w:val="24"/>
          <w:szCs w:val="24"/>
        </w:rPr>
        <w:t>住宅の地震に対する安全性を評価します。</w:t>
      </w:r>
    </w:p>
    <w:p w:rsidR="00256DFF" w:rsidRPr="00A0198D" w:rsidRDefault="00256DFF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>【耐震診断の補助制度のお問合</w:t>
      </w:r>
      <w:r w:rsidR="002E5870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せ先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256DFF" w:rsidRPr="00A0198D" w:rsidRDefault="00256DFF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呉</w:t>
      </w:r>
      <w:r w:rsidR="00017338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都市部</w:t>
      </w:r>
      <w:r w:rsidR="0013520B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建築指導課　電話番号08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23</w:t>
      </w:r>
      <w:r w:rsidR="0013520B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-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25-3513</w:t>
      </w:r>
    </w:p>
    <w:p w:rsidR="004F2408" w:rsidRPr="00A0198D" w:rsidRDefault="002E3641" w:rsidP="00AE4B41">
      <w:pPr>
        <w:spacing w:line="400" w:lineRule="exact"/>
        <w:ind w:leftChars="200" w:left="42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BE4AAD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地震に対する安全性の向上を目的とする工事の検討</w:t>
      </w:r>
    </w:p>
    <w:p w:rsidR="00BE4AAD" w:rsidRPr="00A0198D" w:rsidRDefault="00BE4AAD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耐震改修，建替え，除却のどの工事を行うか検討します。</w:t>
      </w:r>
    </w:p>
    <w:p w:rsidR="00BE4AAD" w:rsidRPr="00A0198D" w:rsidRDefault="002E3641" w:rsidP="00AE4B41">
      <w:pPr>
        <w:spacing w:line="400" w:lineRule="exact"/>
        <w:ind w:leftChars="200" w:left="42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③</w:t>
      </w:r>
      <w:r w:rsidR="00BE4AAD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事前協議</w:t>
      </w:r>
    </w:p>
    <w:p w:rsidR="00BE4AAD" w:rsidRPr="00A0198D" w:rsidRDefault="00BE4AAD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B44A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補助金を受けることができるかを事前に協議します。</w:t>
      </w:r>
    </w:p>
    <w:p w:rsidR="00FB44A1" w:rsidRPr="00A0198D" w:rsidRDefault="00FB44A1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2E5870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耐震改修等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>の補助制度の事前協議のお問合</w:t>
      </w:r>
      <w:r w:rsidR="002E5870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せ先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FB44A1" w:rsidRPr="00A0198D" w:rsidRDefault="00FB44A1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E4B41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E587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呉</w:t>
      </w:r>
      <w:r w:rsidR="00017338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都市部</w:t>
      </w:r>
      <w:r w:rsidR="0013520B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建築指導課　電話番号08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23</w:t>
      </w:r>
      <w:r w:rsidR="0013520B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-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25</w:t>
      </w:r>
      <w:r w:rsidR="0013520B" w:rsidRPr="00A0198D">
        <w:rPr>
          <w:rFonts w:asciiTheme="minorEastAsia" w:hAnsiTheme="minorEastAsia" w:hint="eastAsia"/>
          <w:color w:val="000000" w:themeColor="text1"/>
          <w:sz w:val="24"/>
          <w:szCs w:val="24"/>
        </w:rPr>
        <w:t>-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3513</w:t>
      </w:r>
    </w:p>
    <w:p w:rsidR="00AB12C5" w:rsidRPr="00AE4B41" w:rsidRDefault="002E3641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AB12C5" w:rsidRPr="001806B3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補助申込み</w:t>
      </w:r>
    </w:p>
    <w:p w:rsidR="00AB12C5" w:rsidRPr="00AE4B41" w:rsidRDefault="00AE4B41" w:rsidP="00AE4B41">
      <w:pPr>
        <w:spacing w:line="400" w:lineRule="exact"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4993C" wp14:editId="3F178151">
                <wp:simplePos x="0" y="0"/>
                <wp:positionH relativeFrom="column">
                  <wp:posOffset>153670</wp:posOffset>
                </wp:positionH>
                <wp:positionV relativeFrom="paragraph">
                  <wp:posOffset>3810</wp:posOffset>
                </wp:positionV>
                <wp:extent cx="165100" cy="558800"/>
                <wp:effectExtent l="19050" t="0" r="25400" b="3175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558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DB2CDD" id="下矢印 3" o:spid="_x0000_s1026" type="#_x0000_t67" style="position:absolute;left:0;text-align:left;margin-left:12.1pt;margin-top:.3pt;width:13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" adj="18409" fillcolor="windowText" strokecolor="windowText" strokeweight="1pt"/>
            </w:pict>
          </mc:Fallback>
        </mc:AlternateContent>
      </w:r>
      <w:r w:rsidR="00AB12C5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012F9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事前協議に基づいて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呉</w:t>
      </w:r>
      <w:r w:rsidR="00A012F9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都市部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建築指導</w:t>
      </w:r>
      <w:r w:rsidR="00A012F9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課へ申し込みます。</w:t>
      </w:r>
      <w:r w:rsidR="00F9351C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審査のうえ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補助が認められれば，補助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交付決定通知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B55E2E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へ交付されます。</w:t>
      </w:r>
    </w:p>
    <w:p w:rsidR="00A012F9" w:rsidRPr="00AE4B41" w:rsidRDefault="002E3641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271142" w:rsidRPr="001806B3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工事の契約</w:t>
      </w:r>
    </w:p>
    <w:p w:rsidR="00A33BDC" w:rsidRPr="00AE4B41" w:rsidRDefault="00AE4B41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CC18A" wp14:editId="28E9B096">
                <wp:simplePos x="0" y="0"/>
                <wp:positionH relativeFrom="column">
                  <wp:posOffset>146050</wp:posOffset>
                </wp:positionH>
                <wp:positionV relativeFrom="paragraph">
                  <wp:posOffset>5715</wp:posOffset>
                </wp:positionV>
                <wp:extent cx="165100" cy="558800"/>
                <wp:effectExtent l="19050" t="0" r="25400" b="3175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558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FF40B" id="下矢印 4" o:spid="_x0000_s1026" type="#_x0000_t67" style="position:absolute;left:0;text-align:left;margin-left:11.5pt;margin-top:.45pt;width:13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" adj="18409" fillcolor="windowText" strokecolor="windowText" strokeweight="1pt"/>
            </w:pict>
          </mc:Fallback>
        </mc:AlternateContent>
      </w:r>
      <w:r w:rsidR="00271142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7315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71142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施工者と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工事</w:t>
      </w:r>
      <w:r w:rsidR="00A33BDC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契約を締結します。</w:t>
      </w:r>
    </w:p>
    <w:p w:rsidR="00A33BDC" w:rsidRPr="00AE4B41" w:rsidRDefault="00A33BDC" w:rsidP="00E75FC6">
      <w:pPr>
        <w:spacing w:line="400" w:lineRule="exact"/>
        <w:ind w:left="480" w:hangingChars="200" w:hanging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AE4B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※交付決定通知前に工事の契約又は着工した場合は，補助対象になりません</w:t>
      </w:r>
    </w:p>
    <w:p w:rsidR="008F5286" w:rsidRPr="00AE4B41" w:rsidRDefault="0013520B" w:rsidP="00E75FC6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E4B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="008F5286" w:rsidRPr="001806B3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工事の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完了</w:t>
      </w:r>
      <w:r w:rsidR="008F5286" w:rsidRPr="001806B3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報告</w:t>
      </w:r>
    </w:p>
    <w:p w:rsidR="00333158" w:rsidRDefault="008F5286" w:rsidP="00333158">
      <w:pPr>
        <w:spacing w:line="400" w:lineRule="exact"/>
        <w:ind w:left="96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7315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工事の完了後，</w:t>
      </w:r>
      <w:r w:rsidR="00966B0B">
        <w:rPr>
          <w:rFonts w:asciiTheme="minorEastAsia" w:hAnsiTheme="minorEastAsia" w:hint="eastAsia"/>
          <w:color w:val="000000" w:themeColor="text1"/>
          <w:sz w:val="24"/>
          <w:szCs w:val="24"/>
        </w:rPr>
        <w:t>工事完了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実績</w:t>
      </w: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報告書</w:t>
      </w:r>
      <w:r w:rsidR="00333158">
        <w:rPr>
          <w:rFonts w:asciiTheme="minorEastAsia" w:hAnsiTheme="minorEastAsia" w:hint="eastAsia"/>
          <w:color w:val="000000" w:themeColor="text1"/>
          <w:sz w:val="24"/>
          <w:szCs w:val="24"/>
        </w:rPr>
        <w:t>（施工業者への支払いを完了する必要有）</w:t>
      </w: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</w:p>
    <w:p w:rsidR="00731541" w:rsidRDefault="00966B0B" w:rsidP="00333158">
      <w:pPr>
        <w:spacing w:line="400" w:lineRule="exact"/>
        <w:ind w:leftChars="400" w:lef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呉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都市</w:t>
      </w:r>
      <w:r w:rsidR="00E20798">
        <w:rPr>
          <w:rFonts w:asciiTheme="minorEastAsia" w:hAnsiTheme="minorEastAsia" w:hint="eastAsia"/>
          <w:color w:val="000000" w:themeColor="text1"/>
          <w:sz w:val="24"/>
          <w:szCs w:val="24"/>
        </w:rPr>
        <w:t>部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建築指導課</w:t>
      </w:r>
      <w:r w:rsidR="008F5286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へ提出します。</w:t>
      </w:r>
    </w:p>
    <w:p w:rsidR="008F5286" w:rsidRPr="00AE4B41" w:rsidRDefault="008F5286" w:rsidP="00731541">
      <w:pPr>
        <w:spacing w:line="400" w:lineRule="exact"/>
        <w:ind w:leftChars="400" w:lef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審査のうえ完了が認められれば，</w:t>
      </w:r>
      <w:r w:rsidR="00B55E2E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申請者へ</w:t>
      </w:r>
      <w:r w:rsidR="00003F82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="0013520B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金額確定通知書</w:t>
      </w:r>
      <w:r w:rsidR="00003F82" w:rsidRPr="00AE4B41">
        <w:rPr>
          <w:rFonts w:asciiTheme="minorEastAsia" w:hAnsiTheme="minorEastAsia" w:hint="eastAsia"/>
          <w:color w:val="000000" w:themeColor="text1"/>
          <w:sz w:val="24"/>
          <w:szCs w:val="24"/>
        </w:rPr>
        <w:t>が交付され，補助金の請求により，補助金が支払われます。</w:t>
      </w:r>
      <w:r w:rsidR="00333158">
        <w:rPr>
          <w:rFonts w:asciiTheme="minorEastAsia" w:hAnsiTheme="minorEastAsia" w:hint="eastAsia"/>
          <w:color w:val="000000" w:themeColor="text1"/>
          <w:sz w:val="24"/>
          <w:szCs w:val="24"/>
        </w:rPr>
        <w:t>（申請者口座への振込となります）</w:t>
      </w:r>
    </w:p>
    <w:p w:rsidR="00003F82" w:rsidRPr="00AE4B41" w:rsidRDefault="009E074A" w:rsidP="00E75FC6">
      <w:pPr>
        <w:spacing w:line="400" w:lineRule="exact"/>
        <w:ind w:left="480" w:hangingChars="200" w:hanging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66B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2E3641" w:rsidRPr="00AE4B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33BDC" w:rsidRPr="00AE4B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注意事項</w:t>
      </w:r>
    </w:p>
    <w:p w:rsidR="00A33BDC" w:rsidRPr="00966B0B" w:rsidRDefault="009E074A" w:rsidP="009E074A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966B0B"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予算の範囲内での募集となるため，予算がなくなり次第終了となります。</w:t>
      </w:r>
      <w:r w:rsidR="00333158">
        <w:rPr>
          <w:rFonts w:asciiTheme="minorEastAsia" w:hAnsiTheme="minorEastAsia" w:hint="eastAsia"/>
          <w:color w:val="000000" w:themeColor="text1"/>
          <w:sz w:val="24"/>
          <w:szCs w:val="24"/>
        </w:rPr>
        <w:t>（11棟）</w:t>
      </w:r>
    </w:p>
    <w:p w:rsidR="009E074A" w:rsidRPr="00966B0B" w:rsidRDefault="009E074A" w:rsidP="009E074A">
      <w:pPr>
        <w:spacing w:line="40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66B0B"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）土砂災害特別警戒区域内での建替えは，補助対象となりません。</w:t>
      </w:r>
    </w:p>
    <w:p w:rsidR="009E074A" w:rsidRDefault="009E074A" w:rsidP="009E074A">
      <w:pPr>
        <w:spacing w:line="400" w:lineRule="exact"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66B0B"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966B0B">
        <w:rPr>
          <w:rFonts w:asciiTheme="minorEastAsia" w:hAnsiTheme="minorEastAsia" w:hint="eastAsia"/>
          <w:color w:val="000000" w:themeColor="text1"/>
          <w:sz w:val="24"/>
          <w:szCs w:val="24"/>
        </w:rPr>
        <w:t>）建替え後の住宅は，建築物のエネルギー消費性能の向上に関する法律第２条第１項第三号に規定する建築物エネルギー消費性能基準に適合する必要があります。</w:t>
      </w:r>
    </w:p>
    <w:p w:rsidR="00631B22" w:rsidRPr="00333158" w:rsidRDefault="00631B22" w:rsidP="009E074A">
      <w:pPr>
        <w:spacing w:line="400" w:lineRule="exact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Pr="00333158">
        <w:rPr>
          <w:rFonts w:ascii="ＭＳ 明朝" w:hAnsi="ＭＳ 明朝" w:hint="eastAsia"/>
          <w:sz w:val="24"/>
          <w:szCs w:val="20"/>
        </w:rPr>
        <w:t>ＺＥＨ　強化外皮基準（住宅の品質確保の促進等に関する法律</w:t>
      </w:r>
      <w:r w:rsidRPr="00333158">
        <w:rPr>
          <w:rFonts w:ascii="ＭＳ 明朝" w:hAnsi="ＭＳ 明朝"/>
          <w:sz w:val="24"/>
          <w:szCs w:val="20"/>
        </w:rPr>
        <w:t>第</w:t>
      </w:r>
      <w:r w:rsidRPr="00333158">
        <w:rPr>
          <w:rFonts w:ascii="ＭＳ 明朝" w:hAnsi="ＭＳ 明朝" w:hint="eastAsia"/>
          <w:sz w:val="24"/>
          <w:szCs w:val="20"/>
        </w:rPr>
        <w:t>３</w:t>
      </w:r>
      <w:r w:rsidRPr="00333158">
        <w:rPr>
          <w:rFonts w:ascii="ＭＳ 明朝" w:hAnsi="ＭＳ 明朝"/>
          <w:sz w:val="24"/>
          <w:szCs w:val="20"/>
        </w:rPr>
        <w:t>条の</w:t>
      </w:r>
      <w:r w:rsidRPr="00333158">
        <w:rPr>
          <w:rFonts w:ascii="ＭＳ 明朝" w:hAnsi="ＭＳ 明朝" w:hint="eastAsia"/>
          <w:sz w:val="24"/>
          <w:szCs w:val="20"/>
        </w:rPr>
        <w:t>２</w:t>
      </w:r>
      <w:r w:rsidRPr="00333158">
        <w:rPr>
          <w:rFonts w:ascii="ＭＳ 明朝" w:hAnsi="ＭＳ 明朝"/>
          <w:sz w:val="24"/>
          <w:szCs w:val="20"/>
        </w:rPr>
        <w:t>第</w:t>
      </w:r>
      <w:r w:rsidRPr="00333158">
        <w:rPr>
          <w:rFonts w:ascii="ＭＳ 明朝" w:hAnsi="ＭＳ 明朝" w:hint="eastAsia"/>
          <w:sz w:val="24"/>
          <w:szCs w:val="20"/>
        </w:rPr>
        <w:t>１</w:t>
      </w:r>
      <w:r w:rsidRPr="00333158">
        <w:rPr>
          <w:rFonts w:ascii="ＭＳ 明朝" w:hAnsi="ＭＳ 明朝"/>
          <w:sz w:val="24"/>
          <w:szCs w:val="20"/>
        </w:rPr>
        <w:t>項に規定する評価方法基準における断熱等性能等級</w:t>
      </w:r>
      <w:r w:rsidRPr="00333158">
        <w:rPr>
          <w:rFonts w:ascii="ＭＳ 明朝" w:hAnsi="ＭＳ 明朝" w:hint="eastAsia"/>
          <w:sz w:val="24"/>
          <w:szCs w:val="20"/>
        </w:rPr>
        <w:t>５</w:t>
      </w:r>
      <w:r w:rsidRPr="00333158">
        <w:rPr>
          <w:rFonts w:ascii="ＭＳ 明朝" w:hAnsi="ＭＳ 明朝"/>
          <w:sz w:val="24"/>
          <w:szCs w:val="20"/>
        </w:rPr>
        <w:t>以上の基準（結露の発生を防止する対策に関する基準を除く。））を満たし，かつ再生可能エネルギーを除いた一次エネルギー消費量が省エネ基準の基準値から20％削減となる省エネ性能</w:t>
      </w:r>
      <w:r w:rsidRPr="00333158">
        <w:rPr>
          <w:rFonts w:ascii="ＭＳ 明朝" w:hAnsi="ＭＳ 明朝" w:hint="eastAsia"/>
          <w:sz w:val="24"/>
          <w:szCs w:val="20"/>
        </w:rPr>
        <w:t>で，再生可能エネルギー等を加えて，基準一次エネルギー消費量から100％以上の一次エネルギー消費量削減するもの</w:t>
      </w:r>
      <w:r w:rsidRPr="00333158">
        <w:rPr>
          <w:rFonts w:ascii="ＭＳ 明朝" w:hAnsi="ＭＳ 明朝"/>
          <w:sz w:val="24"/>
          <w:szCs w:val="20"/>
        </w:rPr>
        <w:t>をいう。</w:t>
      </w:r>
    </w:p>
    <w:p w:rsidR="00BE6DB6" w:rsidRPr="00333158" w:rsidRDefault="00BE6DB6" w:rsidP="00BE6DB6">
      <w:pPr>
        <w:spacing w:line="340" w:lineRule="exact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333158">
        <w:rPr>
          <w:rFonts w:asciiTheme="minorEastAsia" w:hAnsiTheme="minorEastAsia" w:hint="eastAsia"/>
          <w:sz w:val="24"/>
          <w:szCs w:val="24"/>
        </w:rPr>
        <w:t>（</w:t>
      </w:r>
      <w:r w:rsidR="00631B22" w:rsidRPr="00333158">
        <w:rPr>
          <w:rFonts w:asciiTheme="minorEastAsia" w:hAnsiTheme="minorEastAsia" w:hint="eastAsia"/>
          <w:sz w:val="24"/>
          <w:szCs w:val="24"/>
        </w:rPr>
        <w:t>５</w:t>
      </w:r>
      <w:r w:rsidRPr="00333158">
        <w:rPr>
          <w:rFonts w:asciiTheme="minorEastAsia" w:hAnsiTheme="minorEastAsia" w:hint="eastAsia"/>
          <w:sz w:val="24"/>
          <w:szCs w:val="24"/>
        </w:rPr>
        <w:t>）現地建替え事業，非現地建替え事業及び除却事業においては，補助対象住宅が建つ</w:t>
      </w:r>
      <w:r w:rsidRPr="00333158">
        <w:rPr>
          <w:rFonts w:asciiTheme="minorEastAsia" w:hAnsiTheme="minorEastAsia" w:hint="eastAsia"/>
          <w:sz w:val="24"/>
          <w:szCs w:val="24"/>
        </w:rPr>
        <w:lastRenderedPageBreak/>
        <w:t>敷地の道路に面するブロック塀に，倒壊の危険性が認められる場合は，その状況を改善する必要があります。</w:t>
      </w:r>
    </w:p>
    <w:p w:rsidR="00BE6DB6" w:rsidRPr="00333158" w:rsidRDefault="00413A49" w:rsidP="009E074A">
      <w:pPr>
        <w:spacing w:line="400" w:lineRule="exact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333158">
        <w:rPr>
          <w:rFonts w:asciiTheme="minorEastAsia" w:hAnsiTheme="minorEastAsia" w:hint="eastAsia"/>
          <w:sz w:val="24"/>
          <w:szCs w:val="24"/>
        </w:rPr>
        <w:t>（６）木造による建替えで本事業を利用する際は，構造の安全性についての要件がありますので，建築指導課に</w:t>
      </w:r>
      <w:r w:rsidR="00E54476" w:rsidRPr="00333158">
        <w:rPr>
          <w:rFonts w:asciiTheme="minorEastAsia" w:hAnsiTheme="minorEastAsia" w:hint="eastAsia"/>
          <w:sz w:val="24"/>
          <w:szCs w:val="24"/>
        </w:rPr>
        <w:t>ご相談ください。</w:t>
      </w:r>
    </w:p>
    <w:p w:rsidR="009E074A" w:rsidRPr="00333158" w:rsidRDefault="009E074A" w:rsidP="009E074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sectPr w:rsidR="009E074A" w:rsidRPr="00333158" w:rsidSect="009E074A">
      <w:footerReference w:type="default" r:id="rId7"/>
      <w:pgSz w:w="11906" w:h="16838"/>
      <w:pgMar w:top="1134" w:right="1134" w:bottom="56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63" w:rsidRDefault="00E93263" w:rsidP="008742D9">
      <w:r>
        <w:separator/>
      </w:r>
    </w:p>
  </w:endnote>
  <w:endnote w:type="continuationSeparator" w:id="0">
    <w:p w:rsidR="00E93263" w:rsidRDefault="00E93263" w:rsidP="008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767034"/>
      <w:docPartObj>
        <w:docPartGallery w:val="Page Numbers (Bottom of Page)"/>
        <w:docPartUnique/>
      </w:docPartObj>
    </w:sdtPr>
    <w:sdtEndPr/>
    <w:sdtContent>
      <w:p w:rsidR="00DC6364" w:rsidRDefault="00DC63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C7" w:rsidRPr="00877AC7">
          <w:rPr>
            <w:noProof/>
            <w:lang w:val="ja-JP"/>
          </w:rPr>
          <w:t>1</w:t>
        </w:r>
        <w:r>
          <w:fldChar w:fldCharType="end"/>
        </w:r>
      </w:p>
    </w:sdtContent>
  </w:sdt>
  <w:p w:rsidR="00DC6364" w:rsidRDefault="00DC63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63" w:rsidRDefault="00E93263" w:rsidP="008742D9">
      <w:r>
        <w:separator/>
      </w:r>
    </w:p>
  </w:footnote>
  <w:footnote w:type="continuationSeparator" w:id="0">
    <w:p w:rsidR="00E93263" w:rsidRDefault="00E93263" w:rsidP="008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5986"/>
    <w:multiLevelType w:val="hybridMultilevel"/>
    <w:tmpl w:val="DCA64CC4"/>
    <w:lvl w:ilvl="0" w:tplc="3E84B44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0"/>
    <w:rsid w:val="0000124C"/>
    <w:rsid w:val="00003F82"/>
    <w:rsid w:val="00016C59"/>
    <w:rsid w:val="00017338"/>
    <w:rsid w:val="00070BAA"/>
    <w:rsid w:val="000743CE"/>
    <w:rsid w:val="000818AF"/>
    <w:rsid w:val="000A107E"/>
    <w:rsid w:val="000B1B9A"/>
    <w:rsid w:val="000D165E"/>
    <w:rsid w:val="000D7767"/>
    <w:rsid w:val="00106F69"/>
    <w:rsid w:val="001076E7"/>
    <w:rsid w:val="00115835"/>
    <w:rsid w:val="0013520B"/>
    <w:rsid w:val="00150FFC"/>
    <w:rsid w:val="001806B3"/>
    <w:rsid w:val="00256DFF"/>
    <w:rsid w:val="00271142"/>
    <w:rsid w:val="00277C4A"/>
    <w:rsid w:val="00287A16"/>
    <w:rsid w:val="002A69A3"/>
    <w:rsid w:val="002B123E"/>
    <w:rsid w:val="002C14C7"/>
    <w:rsid w:val="002C15A2"/>
    <w:rsid w:val="002C28C4"/>
    <w:rsid w:val="002E3641"/>
    <w:rsid w:val="002E5870"/>
    <w:rsid w:val="002F31D2"/>
    <w:rsid w:val="003306C6"/>
    <w:rsid w:val="00333158"/>
    <w:rsid w:val="003A29F3"/>
    <w:rsid w:val="003B3861"/>
    <w:rsid w:val="00413A49"/>
    <w:rsid w:val="004161BF"/>
    <w:rsid w:val="00417FF0"/>
    <w:rsid w:val="00421E9E"/>
    <w:rsid w:val="0042780C"/>
    <w:rsid w:val="00431EBE"/>
    <w:rsid w:val="0046092E"/>
    <w:rsid w:val="00461B09"/>
    <w:rsid w:val="004A6B5C"/>
    <w:rsid w:val="004B6C19"/>
    <w:rsid w:val="004C4A03"/>
    <w:rsid w:val="004E50C1"/>
    <w:rsid w:val="004F2408"/>
    <w:rsid w:val="0053430B"/>
    <w:rsid w:val="00535D03"/>
    <w:rsid w:val="00564976"/>
    <w:rsid w:val="005A1D2E"/>
    <w:rsid w:val="005B5A0A"/>
    <w:rsid w:val="005C189F"/>
    <w:rsid w:val="005D3903"/>
    <w:rsid w:val="00600645"/>
    <w:rsid w:val="00631B22"/>
    <w:rsid w:val="0067373A"/>
    <w:rsid w:val="006849D4"/>
    <w:rsid w:val="006B173C"/>
    <w:rsid w:val="006C5DF5"/>
    <w:rsid w:val="006D4012"/>
    <w:rsid w:val="00705A39"/>
    <w:rsid w:val="007156CA"/>
    <w:rsid w:val="00725FD0"/>
    <w:rsid w:val="00731541"/>
    <w:rsid w:val="00746E72"/>
    <w:rsid w:val="007600D0"/>
    <w:rsid w:val="00763A78"/>
    <w:rsid w:val="007A1050"/>
    <w:rsid w:val="007A142C"/>
    <w:rsid w:val="007B2AA3"/>
    <w:rsid w:val="007D3B09"/>
    <w:rsid w:val="007E7A37"/>
    <w:rsid w:val="00807F1E"/>
    <w:rsid w:val="0081739D"/>
    <w:rsid w:val="00855CDF"/>
    <w:rsid w:val="008742D9"/>
    <w:rsid w:val="00874F97"/>
    <w:rsid w:val="00876CD6"/>
    <w:rsid w:val="00877AC7"/>
    <w:rsid w:val="008C6D47"/>
    <w:rsid w:val="008F5286"/>
    <w:rsid w:val="008F6C84"/>
    <w:rsid w:val="00947874"/>
    <w:rsid w:val="00962F1A"/>
    <w:rsid w:val="00966B0B"/>
    <w:rsid w:val="00986BE9"/>
    <w:rsid w:val="009B36A0"/>
    <w:rsid w:val="009B6787"/>
    <w:rsid w:val="009E074A"/>
    <w:rsid w:val="00A010E0"/>
    <w:rsid w:val="00A012F9"/>
    <w:rsid w:val="00A0198D"/>
    <w:rsid w:val="00A049A9"/>
    <w:rsid w:val="00A33BDC"/>
    <w:rsid w:val="00A362EB"/>
    <w:rsid w:val="00A46EC8"/>
    <w:rsid w:val="00A57A5F"/>
    <w:rsid w:val="00A64440"/>
    <w:rsid w:val="00A75E61"/>
    <w:rsid w:val="00AA55DD"/>
    <w:rsid w:val="00AA786E"/>
    <w:rsid w:val="00AB12C5"/>
    <w:rsid w:val="00AB6BBF"/>
    <w:rsid w:val="00AD553A"/>
    <w:rsid w:val="00AE4B41"/>
    <w:rsid w:val="00B03DCE"/>
    <w:rsid w:val="00B124AF"/>
    <w:rsid w:val="00B25CA3"/>
    <w:rsid w:val="00B2624D"/>
    <w:rsid w:val="00B44176"/>
    <w:rsid w:val="00B55E2E"/>
    <w:rsid w:val="00B61206"/>
    <w:rsid w:val="00B94FBF"/>
    <w:rsid w:val="00BB2B4C"/>
    <w:rsid w:val="00BC373B"/>
    <w:rsid w:val="00BE12D9"/>
    <w:rsid w:val="00BE4AAD"/>
    <w:rsid w:val="00BE6DB6"/>
    <w:rsid w:val="00BE7044"/>
    <w:rsid w:val="00C10A94"/>
    <w:rsid w:val="00C149F1"/>
    <w:rsid w:val="00C264EE"/>
    <w:rsid w:val="00C47654"/>
    <w:rsid w:val="00C579B4"/>
    <w:rsid w:val="00C628AF"/>
    <w:rsid w:val="00C74568"/>
    <w:rsid w:val="00C86CD2"/>
    <w:rsid w:val="00C97B55"/>
    <w:rsid w:val="00CA16FA"/>
    <w:rsid w:val="00CA6B3A"/>
    <w:rsid w:val="00CB564E"/>
    <w:rsid w:val="00CC036E"/>
    <w:rsid w:val="00CC603C"/>
    <w:rsid w:val="00CE498E"/>
    <w:rsid w:val="00CF08B8"/>
    <w:rsid w:val="00D047D0"/>
    <w:rsid w:val="00D5264D"/>
    <w:rsid w:val="00D64A04"/>
    <w:rsid w:val="00D86F69"/>
    <w:rsid w:val="00D90218"/>
    <w:rsid w:val="00DB2CE2"/>
    <w:rsid w:val="00DB61A4"/>
    <w:rsid w:val="00DC6364"/>
    <w:rsid w:val="00DF49B0"/>
    <w:rsid w:val="00E20798"/>
    <w:rsid w:val="00E27FEB"/>
    <w:rsid w:val="00E54476"/>
    <w:rsid w:val="00E755A2"/>
    <w:rsid w:val="00E75FC6"/>
    <w:rsid w:val="00E76F8B"/>
    <w:rsid w:val="00E93263"/>
    <w:rsid w:val="00E94186"/>
    <w:rsid w:val="00EB27A2"/>
    <w:rsid w:val="00F04DA7"/>
    <w:rsid w:val="00F05CBB"/>
    <w:rsid w:val="00F61DA3"/>
    <w:rsid w:val="00F65927"/>
    <w:rsid w:val="00F83E7A"/>
    <w:rsid w:val="00F9351C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3A8DA-E89E-40CD-B427-A93632C6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4"/>
    <w:link w:val="a5"/>
    <w:qFormat/>
    <w:rsid w:val="004E50C1"/>
    <w:pPr>
      <w:ind w:leftChars="0"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a5">
    <w:name w:val="条文 (文字)"/>
    <w:basedOn w:val="a6"/>
    <w:link w:val="a3"/>
    <w:rsid w:val="004E50C1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59"/>
    <w:rsid w:val="004E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6"/>
    <w:uiPriority w:val="99"/>
    <w:semiHidden/>
    <w:unhideWhenUsed/>
    <w:rsid w:val="004E50C1"/>
    <w:pPr>
      <w:ind w:leftChars="400" w:left="851"/>
    </w:pPr>
  </w:style>
  <w:style w:type="character" w:customStyle="1" w:styleId="a6">
    <w:name w:val="本文インデント (文字)"/>
    <w:basedOn w:val="a0"/>
    <w:link w:val="a4"/>
    <w:uiPriority w:val="99"/>
    <w:semiHidden/>
    <w:rsid w:val="004E50C1"/>
  </w:style>
  <w:style w:type="paragraph" w:styleId="a8">
    <w:name w:val="header"/>
    <w:basedOn w:val="a"/>
    <w:link w:val="a9"/>
    <w:uiPriority w:val="99"/>
    <w:unhideWhenUsed/>
    <w:rsid w:val="00874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42D9"/>
  </w:style>
  <w:style w:type="paragraph" w:styleId="aa">
    <w:name w:val="footer"/>
    <w:basedOn w:val="a"/>
    <w:link w:val="ab"/>
    <w:uiPriority w:val="99"/>
    <w:unhideWhenUsed/>
    <w:rsid w:val="00874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42D9"/>
  </w:style>
  <w:style w:type="paragraph" w:styleId="ac">
    <w:name w:val="List Paragraph"/>
    <w:basedOn w:val="a"/>
    <w:uiPriority w:val="34"/>
    <w:qFormat/>
    <w:rsid w:val="00003F8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D3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ｲﾊﾗ ﾏｺﾄ</cp:lastModifiedBy>
  <cp:revision>2</cp:revision>
  <cp:lastPrinted>2024-04-01T06:51:00Z</cp:lastPrinted>
  <dcterms:created xsi:type="dcterms:W3CDTF">2025-03-31T00:56:00Z</dcterms:created>
  <dcterms:modified xsi:type="dcterms:W3CDTF">2025-03-31T00:56:00Z</dcterms:modified>
</cp:coreProperties>
</file>